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BA44" w14:textId="77777777" w:rsidR="008C2F03" w:rsidRPr="009B3B74" w:rsidRDefault="008C2F03" w:rsidP="00AA54C2">
      <w:pPr>
        <w:pStyle w:val="Normalny1"/>
        <w:rPr>
          <w:u w:val="single"/>
        </w:rPr>
      </w:pPr>
    </w:p>
    <w:p w14:paraId="7B873F99" w14:textId="77777777" w:rsidR="00E9720B" w:rsidRPr="00E9720B" w:rsidRDefault="00E9720B" w:rsidP="00E9720B">
      <w:pPr>
        <w:tabs>
          <w:tab w:val="left" w:pos="12792"/>
        </w:tabs>
        <w:rPr>
          <w:lang w:eastAsia="pl-PL"/>
        </w:rPr>
      </w:pPr>
    </w:p>
    <w:tbl>
      <w:tblPr>
        <w:tblStyle w:val="Tabela-Siatka"/>
        <w:tblpPr w:leftFromText="141" w:rightFromText="141" w:vertAnchor="text" w:tblpX="107" w:tblpY="1"/>
        <w:tblOverlap w:val="never"/>
        <w:tblW w:w="150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2296"/>
        <w:gridCol w:w="45"/>
        <w:gridCol w:w="1467"/>
        <w:gridCol w:w="7182"/>
      </w:tblGrid>
      <w:tr w:rsidR="00BD1982" w14:paraId="24056199" w14:textId="77777777" w:rsidTr="008D6164">
        <w:trPr>
          <w:trHeight w:val="425"/>
        </w:trPr>
        <w:tc>
          <w:tcPr>
            <w:tcW w:w="15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9FD043" w14:textId="77777777" w:rsidR="00BD1982" w:rsidRPr="006336DF" w:rsidRDefault="00A85951" w:rsidP="00B109C7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</w:pPr>
            <w:r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Załącznik </w:t>
            </w:r>
            <w:r w:rsidR="00E50200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do wniosku o przyznanie </w:t>
            </w:r>
            <w:r w:rsidR="006336DF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>pomocy</w:t>
            </w:r>
          </w:p>
        </w:tc>
      </w:tr>
      <w:tr w:rsidR="008A53A9" w14:paraId="4AA3AD59" w14:textId="77777777" w:rsidTr="008D6164">
        <w:trPr>
          <w:trHeight w:val="1697"/>
        </w:trPr>
        <w:tc>
          <w:tcPr>
            <w:tcW w:w="15073" w:type="dxa"/>
            <w:gridSpan w:val="6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B07CE8E" w14:textId="77777777" w:rsidR="00564AE3" w:rsidRPr="00C97F4E" w:rsidRDefault="00564AE3" w:rsidP="00564AE3">
            <w:pPr>
              <w:spacing w:after="4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97F4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Oświadczenie wnioskodawcy o spełnianiu lokalnych kryteriów wyboru operacji</w:t>
            </w:r>
          </w:p>
          <w:p w14:paraId="167E18AD" w14:textId="77777777" w:rsidR="00564AE3" w:rsidRPr="00564AE3" w:rsidRDefault="00564AE3" w:rsidP="00564AE3">
            <w:pPr>
              <w:spacing w:after="4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564AE3">
              <w:rPr>
                <w:rFonts w:ascii="Calibri Light" w:eastAsia="Calibri" w:hAnsi="Calibri Light" w:cs="Times New Roman"/>
              </w:rPr>
              <w:t>Cel:  C.1 Podniesienie jakości życia i integracja mieszkańców, w tym przeciwdziałanie wykluczeniu na obszarze LGD RAZEM do 2027 r.</w:t>
            </w:r>
          </w:p>
          <w:p w14:paraId="5A9DB653" w14:textId="77777777" w:rsidR="00564AE3" w:rsidRDefault="00564AE3" w:rsidP="00564AE3">
            <w:pPr>
              <w:spacing w:after="4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564AE3">
              <w:rPr>
                <w:rFonts w:ascii="Calibri Light" w:eastAsia="Calibri" w:hAnsi="Calibri Light" w:cs="Times New Roman"/>
              </w:rPr>
              <w:t>Przedsięwzięcie:  P.1.2 Aktywni dla siebie i obszaru LGD RAZEM</w:t>
            </w:r>
          </w:p>
          <w:p w14:paraId="7C2FA396" w14:textId="6D25EA93" w:rsidR="0099047C" w:rsidRPr="00564AE3" w:rsidRDefault="00564AE3" w:rsidP="00564AE3">
            <w:pPr>
              <w:spacing w:after="40" w:line="240" w:lineRule="auto"/>
              <w:jc w:val="center"/>
              <w:rPr>
                <w:rFonts w:asciiTheme="majorHAnsi" w:eastAsia="Calibri" w:hAnsiTheme="majorHAnsi" w:cstheme="majorHAnsi"/>
                <w:b/>
                <w:sz w:val="32"/>
              </w:rPr>
            </w:pP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Nabór nr </w:t>
            </w:r>
            <w:r w:rsidR="00237E4A">
              <w:rPr>
                <w:rFonts w:ascii="Calibri Light" w:eastAsia="Calibri" w:hAnsi="Calibri Light" w:cs="Times New Roman"/>
                <w:b/>
                <w:bCs/>
              </w:rPr>
              <w:t>4</w:t>
            </w: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/2025 </w:t>
            </w:r>
            <w:r w:rsidR="00237E4A">
              <w:rPr>
                <w:rFonts w:ascii="Calibri Light" w:eastAsia="Calibri" w:hAnsi="Calibri Light" w:cs="Times New Roman"/>
              </w:rPr>
              <w:t>–</w:t>
            </w:r>
            <w:r w:rsidRPr="003557F6">
              <w:rPr>
                <w:rFonts w:ascii="Calibri Light" w:eastAsia="Calibri" w:hAnsi="Calibri Light" w:cs="Times New Roman"/>
              </w:rPr>
              <w:t xml:space="preserve"> </w:t>
            </w:r>
            <w:r w:rsidR="00237E4A" w:rsidRPr="00ED598F">
              <w:rPr>
                <w:rFonts w:asciiTheme="majorHAnsi" w:hAnsiTheme="majorHAnsi" w:cstheme="majorHAnsi"/>
              </w:rPr>
              <w:t>Włączenie społeczne seniorów, ludzi młodych lub osób w niekorzystnej sytuacji</w:t>
            </w:r>
          </w:p>
        </w:tc>
      </w:tr>
      <w:tr w:rsidR="003B5D09" w14:paraId="53E54A66" w14:textId="77777777" w:rsidTr="008D6164">
        <w:trPr>
          <w:trHeight w:val="410"/>
        </w:trPr>
        <w:tc>
          <w:tcPr>
            <w:tcW w:w="15073" w:type="dxa"/>
            <w:gridSpan w:val="6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41AE399E" w14:textId="77777777" w:rsidR="003B5D09" w:rsidRDefault="006C6A79" w:rsidP="008A4838">
            <w:pPr>
              <w:tabs>
                <w:tab w:val="left" w:pos="1896"/>
              </w:tabs>
              <w:spacing w:after="40" w:line="240" w:lineRule="auto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="003B5D09"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0A0EF2" w14:paraId="26AEB960" w14:textId="77777777" w:rsidTr="008D6164">
        <w:trPr>
          <w:trHeight w:val="3255"/>
        </w:trPr>
        <w:tc>
          <w:tcPr>
            <w:tcW w:w="15073" w:type="dxa"/>
            <w:gridSpan w:val="6"/>
            <w:tcBorders>
              <w:top w:val="dotted" w:sz="4" w:space="0" w:color="auto"/>
            </w:tcBorders>
            <w:vAlign w:val="center"/>
          </w:tcPr>
          <w:p w14:paraId="5CF750ED" w14:textId="76B875B4" w:rsidR="000A0EF2" w:rsidRPr="0001244D" w:rsidRDefault="000A0EF2" w:rsidP="007560EB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„RAZEM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” pod kątem </w:t>
            </w:r>
            <w:r w:rsidR="005B49BE">
              <w:rPr>
                <w:rFonts w:asciiTheme="majorHAnsi" w:hAnsiTheme="majorHAnsi" w:cstheme="majorHAnsi"/>
                <w:sz w:val="22"/>
                <w:szCs w:val="22"/>
              </w:rPr>
              <w:t xml:space="preserve">zgodności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ojektowi, co z kolei zadecyduje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2B19923D" w14:textId="77777777" w:rsid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Część II., III. oświadczenia wypełnia wnioskodawca oraz czytelnie je podpisuje.</w:t>
            </w:r>
          </w:p>
          <w:p w14:paraId="6D5B6708" w14:textId="484C1DA1" w:rsidR="000A0EF2" w:rsidRP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Przy wypełnianiu formularza należy posługiwać się opisem lokalnych kryteriów wyboru operacji obowiązujących w</w:t>
            </w:r>
            <w:r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 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LGD 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zmieszczonych w regulaminie naboru wniosków.</w:t>
            </w:r>
          </w:p>
          <w:p w14:paraId="668C82AF" w14:textId="69C27B7E" w:rsidR="000A0EF2" w:rsidRPr="00BF3966" w:rsidRDefault="000A0EF2" w:rsidP="001A6BFA">
            <w:pPr>
              <w:spacing w:after="0"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 xml:space="preserve">W części III. należy wybrać treść właściwego oświadczenia poprzez wstawienie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znaku </w:t>
            </w:r>
            <w:r w:rsidR="005D5810" w:rsidRPr="00ED4E6C">
              <w:rPr>
                <w:rFonts w:asciiTheme="majorHAnsi" w:eastAsia="Calibri" w:hAnsiTheme="majorHAnsi" w:cstheme="majorHAnsi"/>
                <w:b/>
                <w:bCs/>
                <w:i/>
                <w:color w:val="EE0000"/>
                <w:sz w:val="28"/>
              </w:rPr>
              <w:t>×</w:t>
            </w:r>
            <w:r w:rsidR="00397A1F"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  </w:t>
            </w:r>
            <w:r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lub </w:t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8"/>
              </w:rPr>
              <w:sym w:font="Wingdings 2" w:char="F050"/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4"/>
              </w:rPr>
              <w:t xml:space="preserve"> </w:t>
            </w:r>
            <w:r w:rsidR="005D5810">
              <w:rPr>
                <w:rFonts w:asciiTheme="majorHAnsi" w:eastAsia="Calibri" w:hAnsiTheme="majorHAnsi" w:cstheme="majorHAnsi"/>
                <w:b/>
                <w:i/>
                <w:color w:val="EE0000"/>
              </w:rPr>
              <w:t xml:space="preserve"> </w:t>
            </w:r>
            <w:r w:rsidRPr="00BF3966">
              <w:rPr>
                <w:rFonts w:asciiTheme="majorHAnsi" w:eastAsia="Calibri" w:hAnsiTheme="majorHAnsi" w:cstheme="majorHAnsi"/>
                <w:i/>
              </w:rPr>
              <w:t>w rubryce KRYTERIA.</w:t>
            </w:r>
          </w:p>
          <w:p w14:paraId="10B6B200" w14:textId="77777777" w:rsidR="000A0EF2" w:rsidRDefault="000A0EF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  <w:r w:rsidRPr="00BF3966">
              <w:rPr>
                <w:rFonts w:asciiTheme="majorHAnsi" w:hAnsiTheme="majorHAnsi" w:cstheme="majorHAnsi"/>
                <w:i/>
              </w:rPr>
              <w:t xml:space="preserve">Tam gdzie jest wymagane należy podać </w:t>
            </w:r>
            <w:r w:rsidRPr="00BF3966">
              <w:rPr>
                <w:rFonts w:asciiTheme="majorHAnsi" w:hAnsiTheme="majorHAnsi" w:cstheme="majorHAnsi"/>
                <w:i/>
                <w:u w:val="single"/>
              </w:rPr>
              <w:t>uzasadnienie</w:t>
            </w:r>
            <w:r>
              <w:rPr>
                <w:rFonts w:asciiTheme="majorHAnsi" w:hAnsiTheme="majorHAnsi" w:cstheme="majorHAnsi"/>
                <w:i/>
              </w:rPr>
              <w:t xml:space="preserve"> spełniania kryterium</w:t>
            </w:r>
            <w:r w:rsidR="0083441D">
              <w:rPr>
                <w:rFonts w:asciiTheme="majorHAnsi" w:hAnsiTheme="majorHAnsi" w:cstheme="majorHAnsi"/>
                <w:i/>
              </w:rPr>
              <w:t>.</w:t>
            </w:r>
          </w:p>
          <w:p w14:paraId="0619CBDE" w14:textId="43820667" w:rsidR="00DA5D52" w:rsidRPr="000A0EF2" w:rsidRDefault="00DA5D5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0A0EF2" w14:paraId="73A8E99D" w14:textId="77777777" w:rsidTr="008D6164">
        <w:trPr>
          <w:trHeight w:val="386"/>
        </w:trPr>
        <w:tc>
          <w:tcPr>
            <w:tcW w:w="15073" w:type="dxa"/>
            <w:gridSpan w:val="6"/>
            <w:shd w:val="clear" w:color="auto" w:fill="DEEAF6" w:themeFill="accent1" w:themeFillTint="33"/>
            <w:vAlign w:val="center"/>
          </w:tcPr>
          <w:p w14:paraId="6B248901" w14:textId="478C40D6" w:rsidR="000A0EF2" w:rsidRPr="00BF3966" w:rsidRDefault="000A0EF2" w:rsidP="00B109C7">
            <w:pPr>
              <w:pStyle w:val="Tekstprzypisudolnego"/>
              <w:jc w:val="both"/>
              <w:rPr>
                <w:rFonts w:asciiTheme="majorHAnsi" w:eastAsia="Calibri" w:hAnsiTheme="majorHAnsi" w:cstheme="majorHAnsi"/>
                <w:i/>
              </w:rPr>
            </w:pPr>
            <w:r w:rsidRPr="000A0EF2">
              <w:rPr>
                <w:rFonts w:asciiTheme="majorHAnsi" w:eastAsia="Calibri" w:hAnsiTheme="majorHAnsi" w:cstheme="majorHAnsi"/>
                <w:sz w:val="22"/>
              </w:rPr>
              <w:t>Część II. Dane dotyczące wnioskodawcy i operacji</w:t>
            </w:r>
          </w:p>
        </w:tc>
      </w:tr>
      <w:tr w:rsidR="003B5D09" w14:paraId="46D3A8A6" w14:textId="77777777" w:rsidTr="008D6164">
        <w:trPr>
          <w:trHeight w:val="386"/>
        </w:trPr>
        <w:tc>
          <w:tcPr>
            <w:tcW w:w="4083" w:type="dxa"/>
            <w:gridSpan w:val="2"/>
            <w:vAlign w:val="center"/>
          </w:tcPr>
          <w:p w14:paraId="7413095A" w14:textId="77777777" w:rsidR="003B5D09" w:rsidRPr="00564AE3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564AE3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10990" w:type="dxa"/>
            <w:gridSpan w:val="4"/>
            <w:vAlign w:val="center"/>
          </w:tcPr>
          <w:p w14:paraId="195AAE0B" w14:textId="77777777" w:rsidR="003B5D09" w:rsidRPr="00564AE3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564AE3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BD1982" w14:paraId="100A7497" w14:textId="77777777" w:rsidTr="008D6164">
        <w:trPr>
          <w:trHeight w:val="1163"/>
        </w:trPr>
        <w:tc>
          <w:tcPr>
            <w:tcW w:w="4083" w:type="dxa"/>
            <w:gridSpan w:val="2"/>
            <w:vAlign w:val="center"/>
          </w:tcPr>
          <w:p w14:paraId="478E8324" w14:textId="77777777" w:rsidR="00F07805" w:rsidRDefault="00F07805" w:rsidP="00CB1F0B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  <w:p w14:paraId="4149D518" w14:textId="77777777" w:rsidR="006336DF" w:rsidRDefault="006336DF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0990" w:type="dxa"/>
            <w:gridSpan w:val="4"/>
            <w:vAlign w:val="center"/>
          </w:tcPr>
          <w:p w14:paraId="6CB90DAB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  <w:p w14:paraId="4880CB77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090C00" w14:paraId="14A43F7F" w14:textId="77777777" w:rsidTr="008D6164">
        <w:trPr>
          <w:trHeight w:val="429"/>
        </w:trPr>
        <w:tc>
          <w:tcPr>
            <w:tcW w:w="15073" w:type="dxa"/>
            <w:gridSpan w:val="6"/>
            <w:shd w:val="clear" w:color="auto" w:fill="DEEAF6" w:themeFill="accent1" w:themeFillTint="33"/>
            <w:vAlign w:val="center"/>
          </w:tcPr>
          <w:p w14:paraId="7C278EF5" w14:textId="77777777" w:rsidR="00090C00" w:rsidRDefault="006C6A79" w:rsidP="00B109C7">
            <w:pPr>
              <w:spacing w:after="0" w:line="24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Cs w:val="24"/>
              </w:rPr>
              <w:t>Część III. Oświadczenie w</w:t>
            </w:r>
            <w:r w:rsidR="00090C00">
              <w:rPr>
                <w:rFonts w:ascii="Calibri Light" w:eastAsia="Calibri" w:hAnsi="Calibri Light" w:cs="Times New Roman"/>
                <w:szCs w:val="24"/>
              </w:rPr>
              <w:t>nioskodawcy</w:t>
            </w:r>
          </w:p>
        </w:tc>
      </w:tr>
      <w:tr w:rsidR="00BD1982" w14:paraId="270A9A7F" w14:textId="77777777" w:rsidTr="008D6164">
        <w:trPr>
          <w:trHeight w:val="560"/>
        </w:trPr>
        <w:tc>
          <w:tcPr>
            <w:tcW w:w="15073" w:type="dxa"/>
            <w:gridSpan w:val="6"/>
            <w:vAlign w:val="center"/>
          </w:tcPr>
          <w:p w14:paraId="7C24B397" w14:textId="77777777" w:rsidR="003B5D09" w:rsidRPr="001F1699" w:rsidRDefault="00D26180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lastRenderedPageBreak/>
              <w:t>Ubiegając się o dofinansowanie wyżej wymienionej operacji, oświadczam co następuje:</w:t>
            </w:r>
          </w:p>
        </w:tc>
      </w:tr>
      <w:tr w:rsidR="00B109C7" w14:paraId="11E5E690" w14:textId="77777777" w:rsidTr="008D6164">
        <w:trPr>
          <w:trHeight w:val="389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5CD5D0AD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 w:rsidRPr="00DC76E7">
              <w:rPr>
                <w:rFonts w:ascii="Calibri Light" w:eastAsia="Calibri" w:hAnsi="Calibri Light" w:cs="Times New Roman"/>
                <w:b/>
              </w:rPr>
              <w:t>Lp.</w:t>
            </w:r>
          </w:p>
        </w:tc>
        <w:tc>
          <w:tcPr>
            <w:tcW w:w="7323" w:type="dxa"/>
            <w:gridSpan w:val="4"/>
            <w:shd w:val="clear" w:color="auto" w:fill="BDD6EE" w:themeFill="accent1" w:themeFillTint="66"/>
            <w:vAlign w:val="center"/>
          </w:tcPr>
          <w:p w14:paraId="11B37530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Kryteria</w:t>
            </w:r>
          </w:p>
        </w:tc>
        <w:tc>
          <w:tcPr>
            <w:tcW w:w="7182" w:type="dxa"/>
            <w:shd w:val="clear" w:color="auto" w:fill="BDD6EE" w:themeFill="accent1" w:themeFillTint="66"/>
            <w:vAlign w:val="center"/>
          </w:tcPr>
          <w:p w14:paraId="2CA35AFA" w14:textId="77777777" w:rsidR="00EA1150" w:rsidRPr="00DC76E7" w:rsidRDefault="00E54A93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Opis spełniania kryterium/</w:t>
            </w:r>
            <w:r w:rsidR="00EA1150" w:rsidRPr="00DC76E7">
              <w:rPr>
                <w:rFonts w:ascii="Calibri Light" w:eastAsia="Calibri" w:hAnsi="Calibri Light" w:cs="Times New Roman"/>
                <w:bCs/>
              </w:rPr>
              <w:t>wymagane dokumenty potwierdzające spełnianie kryterium</w:t>
            </w:r>
          </w:p>
        </w:tc>
      </w:tr>
      <w:tr w:rsidR="009968E2" w14:paraId="025F4002" w14:textId="77777777" w:rsidTr="008D6164">
        <w:trPr>
          <w:trHeight w:val="70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3BCAEF90" w14:textId="77777777" w:rsidR="009968E2" w:rsidRDefault="009968E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1.</w:t>
            </w:r>
          </w:p>
        </w:tc>
        <w:tc>
          <w:tcPr>
            <w:tcW w:w="7323" w:type="dxa"/>
            <w:gridSpan w:val="4"/>
            <w:shd w:val="clear" w:color="auto" w:fill="DEEAF6" w:themeFill="accent1" w:themeFillTint="33"/>
            <w:vAlign w:val="center"/>
          </w:tcPr>
          <w:p w14:paraId="3189B35C" w14:textId="77777777" w:rsidR="009968E2" w:rsidRDefault="009968E2" w:rsidP="00542CCC">
            <w:pPr>
              <w:tabs>
                <w:tab w:val="left" w:pos="1488"/>
              </w:tabs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Wpływ na budowanie więzi społeczności lokalnej i wzmocnienie integracji wśród mieszkańców</w:t>
            </w:r>
          </w:p>
          <w:p w14:paraId="1432FE60" w14:textId="0AB297FB" w:rsidR="009968E2" w:rsidRPr="00AD1439" w:rsidRDefault="009968E2" w:rsidP="00542CC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6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</w:tcBorders>
            <w:vAlign w:val="center"/>
          </w:tcPr>
          <w:p w14:paraId="0BFF5678" w14:textId="77777777" w:rsidR="009968E2" w:rsidRDefault="009968E2" w:rsidP="00542CCC">
            <w:pPr>
              <w:pStyle w:val="Akapitzlist"/>
              <w:spacing w:after="0" w:line="240" w:lineRule="auto"/>
              <w:ind w:left="34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Wnioskodawca powinien szczegółowo uzasadnić fakt spełniania kryterium.</w:t>
            </w:r>
          </w:p>
          <w:p w14:paraId="5DA4DEE8" w14:textId="77777777" w:rsidR="009968E2" w:rsidRDefault="009968E2" w:rsidP="00542CC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31937E41" w14:textId="190855A8" w:rsidR="009968E2" w:rsidRPr="0093461B" w:rsidRDefault="009968E2" w:rsidP="00542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9968E2" w14:paraId="0DD11EB0" w14:textId="77777777" w:rsidTr="008D6164">
        <w:trPr>
          <w:trHeight w:val="591"/>
        </w:trPr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14:paraId="1B274FA4" w14:textId="77777777" w:rsidR="009968E2" w:rsidRDefault="009968E2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vAlign w:val="center"/>
          </w:tcPr>
          <w:p w14:paraId="3CD1E129" w14:textId="73F11158" w:rsidR="009968E2" w:rsidRPr="007F582F" w:rsidRDefault="009968E2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Premiowane będą operacje ukierunkowane na budowanie więzi społeczności lokalnej poprzez pobudzenie aktywności wśród mieszkańców przy wykorzystaniu nowych metod aktywizacji</w:t>
            </w:r>
            <w:r>
              <w:rPr>
                <w:rFonts w:asciiTheme="majorHAnsi" w:hAnsiTheme="majorHAnsi" w:cstheme="majorHAnsi"/>
                <w:iCs/>
              </w:rPr>
              <w:t>:</w:t>
            </w:r>
          </w:p>
        </w:tc>
        <w:tc>
          <w:tcPr>
            <w:tcW w:w="7182" w:type="dxa"/>
            <w:vMerge/>
            <w:vAlign w:val="center"/>
          </w:tcPr>
          <w:p w14:paraId="4981A62E" w14:textId="3F4E6051" w:rsidR="009968E2" w:rsidRPr="00D61DDC" w:rsidRDefault="009968E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i/>
                <w:iCs/>
              </w:rPr>
            </w:pPr>
          </w:p>
        </w:tc>
      </w:tr>
      <w:tr w:rsidR="009968E2" w14:paraId="68D823D7" w14:textId="77777777" w:rsidTr="009968E2">
        <w:trPr>
          <w:trHeight w:val="953"/>
        </w:trPr>
        <w:tc>
          <w:tcPr>
            <w:tcW w:w="568" w:type="dxa"/>
            <w:vMerge/>
            <w:vAlign w:val="center"/>
          </w:tcPr>
          <w:p w14:paraId="43AF41C4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357AD6CB" w14:textId="0196A4AA" w:rsidR="009968E2" w:rsidRPr="00043A37" w:rsidRDefault="009968E2" w:rsidP="009968E2">
            <w:pPr>
              <w:pStyle w:val="Akapitzlist"/>
              <w:numPr>
                <w:ilvl w:val="0"/>
                <w:numId w:val="3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 xml:space="preserve">Operacja jest ukierunkowana na budowanie więzi społeczności lokalnej i wzmocnienie integracji wśród mieszkańców </w:t>
            </w:r>
            <w:r>
              <w:rPr>
                <w:rFonts w:asciiTheme="majorHAnsi" w:hAnsiTheme="majorHAnsi" w:cstheme="majorHAnsi"/>
                <w:iCs/>
              </w:rPr>
              <w:br/>
              <w:t xml:space="preserve">i wykorzystuje nowe metody aktywizacji społeczności lokalnej przy realizacji danej operacji – </w:t>
            </w:r>
            <w:r>
              <w:rPr>
                <w:rFonts w:asciiTheme="majorHAnsi" w:hAnsiTheme="majorHAnsi" w:cstheme="majorHAnsi"/>
                <w:b/>
                <w:bCs/>
                <w:iCs/>
              </w:rPr>
              <w:t>6 pkt</w:t>
            </w:r>
          </w:p>
        </w:tc>
        <w:tc>
          <w:tcPr>
            <w:tcW w:w="1512" w:type="dxa"/>
            <w:gridSpan w:val="2"/>
            <w:vAlign w:val="center"/>
          </w:tcPr>
          <w:p w14:paraId="448EF460" w14:textId="33AEFF66" w:rsidR="009968E2" w:rsidRPr="00B61E39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3B41DD6B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968E2" w14:paraId="079381F0" w14:textId="77777777" w:rsidTr="009968E2">
        <w:trPr>
          <w:trHeight w:val="856"/>
        </w:trPr>
        <w:tc>
          <w:tcPr>
            <w:tcW w:w="568" w:type="dxa"/>
            <w:vMerge/>
            <w:vAlign w:val="center"/>
          </w:tcPr>
          <w:p w14:paraId="58C54760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3501C52" w14:textId="0B37B0CA" w:rsidR="009968E2" w:rsidRPr="009968E2" w:rsidRDefault="009968E2" w:rsidP="009968E2">
            <w:pPr>
              <w:pStyle w:val="Akapitzlist"/>
              <w:numPr>
                <w:ilvl w:val="0"/>
                <w:numId w:val="3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9968E2">
              <w:rPr>
                <w:rFonts w:asciiTheme="majorHAnsi" w:hAnsiTheme="majorHAnsi" w:cstheme="majorHAnsi"/>
                <w:iCs/>
              </w:rPr>
              <w:t>Operacja jest ukierunkowana na budowanie więzi społeczności lokalnej i wzmocnienie integracji wśród mieszkańców, ale nie wykorzystuje nowych metod aktywizacji społeczności lokalnej przy realizacji danej operacji –</w:t>
            </w:r>
            <w:r w:rsidRPr="009968E2">
              <w:rPr>
                <w:rFonts w:asciiTheme="majorHAnsi" w:hAnsiTheme="majorHAnsi" w:cstheme="majorHAnsi"/>
                <w:b/>
                <w:bCs/>
                <w:iCs/>
              </w:rPr>
              <w:t xml:space="preserve"> 4 pkt</w:t>
            </w:r>
          </w:p>
        </w:tc>
        <w:tc>
          <w:tcPr>
            <w:tcW w:w="1512" w:type="dxa"/>
            <w:gridSpan w:val="2"/>
            <w:vAlign w:val="center"/>
          </w:tcPr>
          <w:p w14:paraId="535B4596" w14:textId="299E0E0C" w:rsidR="009968E2" w:rsidRPr="00B61E39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6F89767D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968E2" w14:paraId="7DB3D6B3" w14:textId="77777777" w:rsidTr="008D6164">
        <w:trPr>
          <w:trHeight w:val="1546"/>
        </w:trPr>
        <w:tc>
          <w:tcPr>
            <w:tcW w:w="568" w:type="dxa"/>
            <w:vAlign w:val="center"/>
          </w:tcPr>
          <w:p w14:paraId="36454B0E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B5D23B1" w14:textId="7285F8DB" w:rsidR="009968E2" w:rsidRPr="00AC5200" w:rsidRDefault="009968E2" w:rsidP="00542CCC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 xml:space="preserve">Operacja nie jest ukierunkowana na budowanie więzi społeczności lokalnej i wzmocnienie integracji wśród mieszkańców i nie wykorzystuje nowych metod aktywizacji społeczności lokalnej przy realizacji danej operacji – </w:t>
            </w:r>
            <w:r>
              <w:rPr>
                <w:rFonts w:asciiTheme="majorHAnsi" w:hAnsiTheme="majorHAnsi" w:cstheme="majorHAnsi"/>
                <w:b/>
                <w:bCs/>
                <w:iCs/>
              </w:rPr>
              <w:t>0 pkt</w:t>
            </w:r>
          </w:p>
        </w:tc>
        <w:tc>
          <w:tcPr>
            <w:tcW w:w="1512" w:type="dxa"/>
            <w:gridSpan w:val="2"/>
            <w:vAlign w:val="center"/>
          </w:tcPr>
          <w:p w14:paraId="5F2EFB57" w14:textId="2F8D9BC1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286D21BB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6591C9C3" w14:textId="77777777" w:rsidTr="008D6164">
        <w:trPr>
          <w:trHeight w:val="1360"/>
        </w:trPr>
        <w:tc>
          <w:tcPr>
            <w:tcW w:w="568" w:type="dxa"/>
            <w:tcBorders>
              <w:bottom w:val="dotted" w:sz="4" w:space="0" w:color="auto"/>
            </w:tcBorders>
            <w:vAlign w:val="center"/>
          </w:tcPr>
          <w:p w14:paraId="1E6C4989" w14:textId="77777777" w:rsidR="00BD1982" w:rsidRDefault="00BD198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505" w:type="dxa"/>
            <w:gridSpan w:val="5"/>
            <w:shd w:val="clear" w:color="auto" w:fill="FFFFFF" w:themeFill="background1"/>
            <w:vAlign w:val="center"/>
          </w:tcPr>
          <w:p w14:paraId="46F45583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7660329" w14:textId="0001AF6D" w:rsidR="000D5535" w:rsidRPr="008A4838" w:rsidRDefault="000663AE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 w:rsidR="00F0780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 w:rsidR="00A1653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</w:t>
            </w:r>
            <w:r w:rsidR="00A1653B" w:rsidRPr="009B3B74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9B3B74" w:rsidRPr="009B3B74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r w:rsidR="00F07805" w:rsidRPr="009B3B74">
              <w:rPr>
                <w:rFonts w:ascii="Calibri Light" w:eastAsia="Calibri" w:hAnsi="Calibri Light" w:cs="Times New Roman"/>
                <w:color w:val="000000" w:themeColor="text1"/>
              </w:rPr>
              <w:t>…</w:t>
            </w:r>
          </w:p>
          <w:p w14:paraId="73B4FF74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FCA99D0" w14:textId="77777777" w:rsidR="00AD1439" w:rsidRDefault="00AD143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F44DD90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3F8C07F9" w14:textId="3C6EA3F4" w:rsidR="008F1E85" w:rsidRDefault="000856C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</w:t>
            </w:r>
            <w:r w:rsidR="008F1E85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dokumenty</w:t>
            </w:r>
            <w:r w:rsidR="002C54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="0001244D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 w:rsidR="002C5442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01244D"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EE35D4F" w14:textId="77777777" w:rsidR="0093461B" w:rsidRDefault="0093461B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11173BD" w14:textId="77777777" w:rsidR="009B3B74" w:rsidRPr="000663AE" w:rsidRDefault="009B3B7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42CCC" w14:paraId="19A8EA89" w14:textId="77777777" w:rsidTr="008D6164">
        <w:trPr>
          <w:trHeight w:val="863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24F62F35" w14:textId="2A50F01B" w:rsidR="00542CCC" w:rsidRDefault="00542CCC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2.</w:t>
            </w:r>
          </w:p>
        </w:tc>
        <w:tc>
          <w:tcPr>
            <w:tcW w:w="7323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078F76C" w14:textId="77777777" w:rsidR="00542CCC" w:rsidRDefault="00542CCC" w:rsidP="00542CCC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Planowana operacja </w:t>
            </w:r>
            <w:r>
              <w:rPr>
                <w:rFonts w:asciiTheme="majorHAnsi" w:hAnsiTheme="majorHAnsi" w:cstheme="majorHAnsi"/>
                <w:b/>
                <w:bCs/>
              </w:rPr>
              <w:t>przyczynia się do wsparcia osób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z grup szczególnie istotnych wskazanych w LSR</w:t>
            </w:r>
          </w:p>
          <w:p w14:paraId="098001AC" w14:textId="3BB88848" w:rsidR="00542CCC" w:rsidRPr="00EA19B2" w:rsidRDefault="00542CCC" w:rsidP="00542CCC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5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D03DB8" w14:textId="77777777" w:rsidR="00542CCC" w:rsidRDefault="00542CCC" w:rsidP="00542C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Kryterium powiązane z diagnozą i analizą SWOT w LSR (str. 17-18). Zgodnie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z zapisami LSR, m.in. ludzie młodzi do 25 roku życia zostali wskazani jako kluczowe grupy wsparcia, natomiast kobiety i osoby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>z niepełnosprawnościami i ich opiekunowie oraz rolnicy z gospodarstw niskotowarowych i małych gospodarstw rolnych zostały zidentyfikowane jako grupy znajdujące się w niekorzystnej sytuacji, zdiagnozowane na obszarze LGD.</w:t>
            </w:r>
          </w:p>
          <w:p w14:paraId="5BDCC124" w14:textId="77777777" w:rsidR="00542CCC" w:rsidRDefault="00542CCC" w:rsidP="00542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Punkty mogą się sumować.</w:t>
            </w:r>
          </w:p>
          <w:p w14:paraId="3EEA6150" w14:textId="77777777" w:rsidR="00542CCC" w:rsidRDefault="00542CCC" w:rsidP="00542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7F268BD" w14:textId="40A40EBB" w:rsidR="00542CCC" w:rsidRPr="003B4778" w:rsidRDefault="00542CCC" w:rsidP="00542CC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542CCC" w14:paraId="70C95284" w14:textId="77777777" w:rsidTr="008D6164">
        <w:trPr>
          <w:trHeight w:val="531"/>
        </w:trPr>
        <w:tc>
          <w:tcPr>
            <w:tcW w:w="568" w:type="dxa"/>
            <w:vMerge/>
            <w:vAlign w:val="center"/>
          </w:tcPr>
          <w:p w14:paraId="1D4FD73E" w14:textId="77777777" w:rsidR="00542CCC" w:rsidRDefault="00542CC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7323" w:type="dxa"/>
            <w:gridSpan w:val="4"/>
            <w:tcBorders>
              <w:right w:val="dotted" w:sz="4" w:space="0" w:color="auto"/>
            </w:tcBorders>
            <w:vAlign w:val="center"/>
          </w:tcPr>
          <w:p w14:paraId="13D2AA8E" w14:textId="781BA169" w:rsidR="00542CCC" w:rsidRPr="008C0D18" w:rsidRDefault="00542CCC" w:rsidP="00181F29">
            <w:pPr>
              <w:spacing w:before="240" w:line="240" w:lineRule="auto"/>
              <w:jc w:val="both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Theme="majorHAnsi" w:hAnsiTheme="majorHAnsi" w:cstheme="majorHAnsi"/>
                <w:bCs/>
              </w:rPr>
              <w:t>Osoby z grup szczególnie istotnych z punktu widzenia realizacji LSR odnoszą bezpośrednie korzyści z realizacji operacji lub operacja zaspokaja ich potrzeby: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3E5C528" w14:textId="77777777" w:rsidR="00542CCC" w:rsidRDefault="00542CC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465B741E" w14:textId="77777777" w:rsidTr="008D6164">
        <w:trPr>
          <w:trHeight w:val="695"/>
        </w:trPr>
        <w:tc>
          <w:tcPr>
            <w:tcW w:w="568" w:type="dxa"/>
            <w:vMerge/>
            <w:vAlign w:val="center"/>
          </w:tcPr>
          <w:p w14:paraId="003A5560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8EA01EA" w14:textId="371387DB" w:rsidR="00542CCC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8" w:hanging="284"/>
              <w:contextualSpacing w:val="0"/>
              <w:jc w:val="both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kobiet  –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1 pkt 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24585723" w14:textId="7990D248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C139581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6788CA8B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3D827F49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259EBEF" w14:textId="229CA9AC" w:rsidR="00542CCC" w:rsidRPr="00504B4F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ludzi młodych do 25 roku życia – </w:t>
            </w:r>
            <w:r>
              <w:rPr>
                <w:rFonts w:asciiTheme="majorHAnsi" w:hAnsiTheme="majorHAnsi" w:cstheme="majorHAnsi"/>
                <w:b/>
                <w:bCs/>
              </w:rPr>
              <w:t>1 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5EBD168D" w14:textId="0582AA4B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716FA30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71A4E536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7B8E0929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3026036" w14:textId="6F25E148" w:rsidR="00542CCC" w:rsidRPr="00AC5200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osób z niepełnosprawnościami i ich opiekunów – </w:t>
            </w:r>
            <w:r>
              <w:rPr>
                <w:rFonts w:asciiTheme="majorHAnsi" w:hAnsiTheme="majorHAnsi" w:cstheme="majorHAnsi"/>
                <w:b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5D31A3E6" w14:textId="00CBC263" w:rsidR="00542CCC" w:rsidRPr="00B61E39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546995CE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4043575D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10EEC5C3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332571ED" w14:textId="1B408809" w:rsidR="00542CCC" w:rsidRPr="00AC5200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</w:t>
            </w:r>
            <w:r>
              <w:rPr>
                <w:rFonts w:asciiTheme="majorHAnsi" w:hAnsiTheme="majorHAnsi" w:cstheme="majorHAnsi"/>
                <w:bCs/>
              </w:rPr>
              <w:t>rolników lub domowników</w:t>
            </w:r>
            <w:r>
              <w:rPr>
                <w:rFonts w:asciiTheme="majorHAnsi" w:hAnsiTheme="majorHAnsi" w:cstheme="majorHAnsi"/>
              </w:rPr>
              <w:t xml:space="preserve"> (z gospodarstw niskotowarowych i małych gospodarstw rolnych)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1 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3E9071C1" w14:textId="23ECF9DA" w:rsidR="00542CCC" w:rsidRPr="00B61E39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668DF17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5FFB984E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7FE85A60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0FE01185" w14:textId="15AF84EF" w:rsidR="00542CCC" w:rsidRPr="00AC5200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 wyniku realizacji operacji osoby z ww. grup nie odnoszą bezpośrednich korzyści z realizacji operacji lub realizacja operacji nie zaspokaja ich potrzeb – </w:t>
            </w:r>
            <w:r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220CE81F" w14:textId="5539E847" w:rsidR="00542CCC" w:rsidRPr="00B61E39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431A7B4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01830" w14:paraId="4F0CFB3A" w14:textId="77777777" w:rsidTr="008D6164">
        <w:trPr>
          <w:trHeight w:val="1275"/>
        </w:trPr>
        <w:tc>
          <w:tcPr>
            <w:tcW w:w="568" w:type="dxa"/>
            <w:vMerge/>
            <w:vAlign w:val="center"/>
          </w:tcPr>
          <w:p w14:paraId="05CF1ECD" w14:textId="77777777" w:rsidR="00F01830" w:rsidRDefault="00F0183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505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98F1CF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5DD4BF4" w14:textId="11809808" w:rsidR="00F01830" w:rsidRDefault="00F01830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2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507BC4A3" w14:textId="77777777" w:rsidR="00AD1439" w:rsidRDefault="00AD1439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03CFEEF" w14:textId="621F2956" w:rsidR="000B5FCA" w:rsidRPr="00A1653B" w:rsidRDefault="00422926" w:rsidP="009968E2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C306C4">
              <w:rPr>
                <w:rFonts w:ascii="Calibri Light" w:eastAsia="Calibri" w:hAnsi="Calibri Light" w:cs="Times New Roman"/>
                <w:color w:val="000000" w:themeColor="text1"/>
              </w:rPr>
              <w:t xml:space="preserve">Załącznik do </w:t>
            </w:r>
            <w:proofErr w:type="spellStart"/>
            <w:r w:rsidR="00C306C4">
              <w:rPr>
                <w:rFonts w:ascii="Calibri Light" w:eastAsia="Calibri" w:hAnsi="Calibri Light" w:cs="Times New Roman"/>
                <w:color w:val="000000" w:themeColor="text1"/>
              </w:rPr>
              <w:t>WoPP</w:t>
            </w:r>
            <w:proofErr w:type="spellEnd"/>
            <w:r w:rsidR="00C306C4">
              <w:rPr>
                <w:rFonts w:ascii="Calibri Light" w:eastAsia="Calibri" w:hAnsi="Calibri Light" w:cs="Times New Roman"/>
                <w:color w:val="000000" w:themeColor="text1"/>
              </w:rPr>
              <w:t>: Opis operacji.</w:t>
            </w:r>
          </w:p>
        </w:tc>
      </w:tr>
      <w:tr w:rsidR="00057835" w14:paraId="4B68A3A8" w14:textId="77777777" w:rsidTr="008D6164">
        <w:trPr>
          <w:trHeight w:val="835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400EC932" w14:textId="7E181425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lastRenderedPageBreak/>
              <w:t>3.</w:t>
            </w:r>
          </w:p>
        </w:tc>
        <w:tc>
          <w:tcPr>
            <w:tcW w:w="7323" w:type="dxa"/>
            <w:gridSpan w:val="4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497E369" w14:textId="77777777" w:rsidR="00271EC2" w:rsidRDefault="00271EC2" w:rsidP="00271EC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Lokalne potrzeby</w:t>
            </w:r>
          </w:p>
          <w:p w14:paraId="5F8FCE83" w14:textId="61FC20C3" w:rsidR="00057835" w:rsidRPr="0093461B" w:rsidRDefault="00271EC2" w:rsidP="00271EC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0367B05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odniósł się we wniosku o przyznanie pomocy do słabych stron i zagrożeń, a zaplanowane działania są z nimi zintegrowane oraz spójne z celami i kierunkami interwencji określonymi w strategii, co potwierdza ich adekwatność do lokalnych potrzeb (Tabela nr 3. Analiza SWOT, str. 17-18 LSR 2023-2027): </w:t>
            </w:r>
          </w:p>
          <w:p w14:paraId="651A2B5B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39B646F" w14:textId="37FE3945" w:rsidR="00057835" w:rsidRPr="0093461B" w:rsidRDefault="00271EC2" w:rsidP="00271EC2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informacje/uzasadnienie zawarte we wniosku o przyznanie pomocy.</w:t>
            </w:r>
          </w:p>
        </w:tc>
      </w:tr>
      <w:tr w:rsidR="00057835" w14:paraId="69E8E65B" w14:textId="77777777" w:rsidTr="008D6164">
        <w:trPr>
          <w:trHeight w:val="333"/>
        </w:trPr>
        <w:tc>
          <w:tcPr>
            <w:tcW w:w="568" w:type="dxa"/>
            <w:vMerge/>
            <w:vAlign w:val="center"/>
          </w:tcPr>
          <w:p w14:paraId="1382D699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732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42C3C5" w14:textId="5BC4AC0F" w:rsidR="00057835" w:rsidRPr="00323C75" w:rsidRDefault="00271EC2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Operacja odpowiada na potrzeby zidentyfikowane na obszarze jej realizacji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35D35E2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271EC2" w14:paraId="1732A818" w14:textId="77777777" w:rsidTr="008D6164">
        <w:trPr>
          <w:trHeight w:val="692"/>
        </w:trPr>
        <w:tc>
          <w:tcPr>
            <w:tcW w:w="568" w:type="dxa"/>
            <w:vMerge/>
            <w:vAlign w:val="center"/>
          </w:tcPr>
          <w:p w14:paraId="14EA90D5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C30A48" w14:textId="3317D4CD" w:rsidR="00271EC2" w:rsidRPr="00323C75" w:rsidRDefault="00271EC2" w:rsidP="00271EC2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17" w:hanging="262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Operacja odpowiada na potrzeby zidentyfikowane w LSR 2023-2027 –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4 pkt</w:t>
            </w: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6E29E6" w14:textId="4FDB6EE0" w:rsidR="00271EC2" w:rsidRPr="00B61E39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B4A29CE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271EC2" w14:paraId="5E184B13" w14:textId="77777777" w:rsidTr="008D6164">
        <w:trPr>
          <w:trHeight w:val="836"/>
        </w:trPr>
        <w:tc>
          <w:tcPr>
            <w:tcW w:w="568" w:type="dxa"/>
            <w:vMerge/>
            <w:vAlign w:val="center"/>
          </w:tcPr>
          <w:p w14:paraId="69D5CEF7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71C46E" w14:textId="2652F5A2" w:rsidR="00271EC2" w:rsidRPr="00AC5200" w:rsidRDefault="00271EC2" w:rsidP="00271EC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nie odpowiada na potrzeby zidentyfikowane w LSR 2023-2027 – </w:t>
            </w:r>
            <w:r>
              <w:rPr>
                <w:rFonts w:asciiTheme="majorHAnsi" w:hAnsiTheme="majorHAnsi" w:cstheme="majorHAnsi"/>
                <w:b/>
                <w:bCs/>
              </w:rPr>
              <w:t>0 pkt</w:t>
            </w: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897C9E" w14:textId="1AA3DDC5" w:rsidR="00271EC2" w:rsidRPr="00B61E39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A7E65E7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57A9D" w14:paraId="5A679323" w14:textId="77777777" w:rsidTr="008D6164">
        <w:trPr>
          <w:trHeight w:val="1670"/>
        </w:trPr>
        <w:tc>
          <w:tcPr>
            <w:tcW w:w="568" w:type="dxa"/>
            <w:vMerge/>
            <w:vAlign w:val="center"/>
          </w:tcPr>
          <w:p w14:paraId="43D78C1D" w14:textId="77777777" w:rsidR="00657A9D" w:rsidRDefault="00657A9D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505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A67E948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4050CE4" w14:textId="3FF2AF1F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3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40CC5FD8" w14:textId="77777777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2D3636" w14:textId="77777777" w:rsidR="000D5535" w:rsidRDefault="000D5535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FE7496A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F271BF0" w14:textId="3EA15915" w:rsidR="0093461B" w:rsidRDefault="0093461B" w:rsidP="0093461B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FA201E" w14:paraId="1FF1B01B" w14:textId="77777777" w:rsidTr="00EF6099">
        <w:trPr>
          <w:trHeight w:val="1270"/>
        </w:trPr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07AE4A2A" w14:textId="7CC9D58F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4.</w:t>
            </w: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3B59E58" w14:textId="77777777" w:rsidR="00271EC2" w:rsidRDefault="00271EC2" w:rsidP="00271EC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Wykorzystanie lokalnych zasobów obszaru LSR</w:t>
            </w:r>
          </w:p>
          <w:p w14:paraId="5B96ABEB" w14:textId="09885895" w:rsidR="00FA201E" w:rsidRPr="00EA19B2" w:rsidRDefault="00271EC2" w:rsidP="00271EC2">
            <w:pPr>
              <w:tabs>
                <w:tab w:val="left" w:pos="1488"/>
              </w:tabs>
              <w:jc w:val="center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tcBorders>
              <w:left w:val="dotted" w:sz="4" w:space="0" w:color="auto"/>
            </w:tcBorders>
            <w:vAlign w:val="center"/>
          </w:tcPr>
          <w:p w14:paraId="5B61EFD8" w14:textId="77777777" w:rsidR="00271EC2" w:rsidRDefault="00271EC2" w:rsidP="00271EC2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Oznacza to, że wnioskodawca powinien wykazać powiązanie swojego pomysłu (bazowanie lub związek) i jego realizację na:</w:t>
            </w:r>
          </w:p>
          <w:p w14:paraId="573B2AA0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44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walorach przyrodniczych – rzeki, stawy, zbiorniki retencyjne, źródła, rezerwaty, obszary Natura 2000, pomniki przyrody, Szlak Ziemi Łukowskiej, amonity, itp.</w:t>
            </w:r>
          </w:p>
          <w:p w14:paraId="13DF3151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44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zasobach historycznych – zabytki, wydarzenia, postacie historyczne, elementy historii regionu, rzemiosło tradycyjne, itp.</w:t>
            </w:r>
          </w:p>
          <w:p w14:paraId="7473A732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44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zasobach kulturalnych – obrzędy, kuchnia lokalna, produkty lokalne, twórczość artystyczna, rzemiosło, miejsca kultury lokalnej, itp.</w:t>
            </w:r>
          </w:p>
          <w:p w14:paraId="13E220E7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120" w:line="240" w:lineRule="auto"/>
              <w:ind w:left="450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zasobach społecznych – umiejętności, wiedza, doświadczenie, aktywności i potencjał społeczności lokalnej, itp.</w:t>
            </w:r>
          </w:p>
          <w:p w14:paraId="6514FB95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jest zobowiązany do przedstawienia wyczerpującej informacji o tym, w jaki sposób planowana operacja będzie wykorzystywać zasoby lokalne, </w:t>
            </w:r>
            <w:r>
              <w:rPr>
                <w:rFonts w:asciiTheme="majorHAnsi" w:hAnsiTheme="majorHAnsi" w:cstheme="majorHAnsi"/>
              </w:rPr>
              <w:lastRenderedPageBreak/>
              <w:t>przy czym ich wykorzystanie powinno być uzasadnione zakresem działań oraz stanowić spójną całość z realizowanym przedsięwzięciem.</w:t>
            </w:r>
          </w:p>
          <w:p w14:paraId="71046FC6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  <w:p w14:paraId="53C74D6A" w14:textId="5240E74E" w:rsidR="00FA201E" w:rsidRDefault="00271EC2" w:rsidP="00271EC2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</w:t>
            </w:r>
            <w:r>
              <w:rPr>
                <w:rFonts w:asciiTheme="majorHAnsi" w:hAnsiTheme="majorHAnsi" w:cstheme="majorHAnsi"/>
                <w:i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FA201E" w14:paraId="2EBE7EC1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57CF42F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CB375" w14:textId="0B36773A" w:rsidR="00FA201E" w:rsidRPr="00FA201E" w:rsidRDefault="00271EC2" w:rsidP="00F82A7D">
            <w:pPr>
              <w:spacing w:before="120" w:after="12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Preferowane są operacje wykorzystujące lokalne zasoby przyrodnicze, historyczne, kulturalne oraz społeczne obszaru LSR, tj. </w:t>
            </w:r>
            <w:r>
              <w:rPr>
                <w:rFonts w:asciiTheme="majorHAnsi" w:hAnsiTheme="majorHAnsi" w:cstheme="majorHAnsi"/>
              </w:rPr>
              <w:t>wszelkiego rodzaju dobra materialne i niematerialne, unikalne i charakterystyczne dla obszaru objętego Lokalną Strategią Rozwoju (LSR), wdrażaną przez LGD „RAZEM”: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A8D6DEA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71EC2" w14:paraId="00D5E8F4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5FDB20F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4B068" w14:textId="3F8C4D6C" w:rsidR="00271EC2" w:rsidRPr="005C730E" w:rsidRDefault="00271EC2" w:rsidP="00271EC2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</w:rPr>
              <w:t xml:space="preserve">Operacja wykorzystuje przynajmniej dwa zasoby lokalne </w:t>
            </w:r>
            <w:r>
              <w:rPr>
                <w:rFonts w:asciiTheme="majorHAnsi" w:hAnsiTheme="majorHAnsi" w:cstheme="majorHAnsi"/>
              </w:rPr>
              <w:br/>
              <w:t xml:space="preserve">– </w:t>
            </w:r>
            <w:r>
              <w:rPr>
                <w:rFonts w:asciiTheme="majorHAnsi" w:hAnsiTheme="majorHAnsi" w:cstheme="majorHAnsi"/>
                <w:b/>
                <w:bCs/>
              </w:rPr>
              <w:t>4 pkt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106026" w14:textId="30AB87CF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54454787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71EC2" w14:paraId="18F49EF0" w14:textId="77777777" w:rsidTr="008D6164">
        <w:trPr>
          <w:trHeight w:val="747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9568320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13C16" w14:textId="0D9048E8" w:rsidR="00271EC2" w:rsidRPr="00650322" w:rsidRDefault="00271EC2" w:rsidP="00271EC2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</w:rPr>
              <w:t xml:space="preserve">Operacja wykorzystuje jeden zasób lokalny – </w:t>
            </w:r>
            <w:r>
              <w:rPr>
                <w:rFonts w:asciiTheme="majorHAnsi" w:hAnsiTheme="majorHAnsi" w:cstheme="majorHAnsi"/>
                <w:b/>
                <w:bCs/>
              </w:rPr>
              <w:t>2 pkt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B1F0E" w14:textId="6A184BEE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D030C1E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71EC2" w14:paraId="1266D9FD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820DF6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A016" w14:textId="664E32C1" w:rsidR="00271EC2" w:rsidRPr="001C4F59" w:rsidRDefault="00271EC2" w:rsidP="00271EC2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</w:rPr>
              <w:t xml:space="preserve">Operacja nie wykorzystuje zasobów lokalnych –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0 pkt 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04070" w14:textId="0E37F846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A24D75D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7C5157" w14:paraId="29C015C2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EC5722A" w14:textId="77777777" w:rsidR="007C5157" w:rsidRDefault="007C515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left w:val="dotted" w:sz="4" w:space="0" w:color="auto"/>
            </w:tcBorders>
            <w:vAlign w:val="center"/>
          </w:tcPr>
          <w:p w14:paraId="0B6DAF51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319DEED" w14:textId="736AB6F5" w:rsidR="007C5157" w:rsidRDefault="007C5157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40289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180BD236" w14:textId="77777777" w:rsidR="0093461B" w:rsidRDefault="0093461B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6F85B1F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6A3C6373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6F3845B6" w14:textId="77777777" w:rsidTr="008D6164"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490F8B4B" w14:textId="6612D48B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5.</w:t>
            </w: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7B48148" w14:textId="77777777" w:rsidR="009508E2" w:rsidRDefault="009508E2" w:rsidP="009508E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Partnerstwo w realizacji operacji</w:t>
            </w:r>
          </w:p>
          <w:p w14:paraId="5698D0DB" w14:textId="12D0935B" w:rsidR="00BF01F3" w:rsidRPr="0042163A" w:rsidRDefault="009508E2" w:rsidP="009508E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B817E3" w14:textId="133FF7B5" w:rsidR="009508E2" w:rsidRDefault="009508E2" w:rsidP="009508E2">
            <w:pPr>
              <w:pStyle w:val="Tekstkomentarza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Kryterium ma na celu promowanie operacji budujących lokalne partnerstwa</w:t>
            </w:r>
            <w:r w:rsidR="00EF609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EF609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 współpracę pomiędzy organizacjami pozarządowymi. Takie podejście sprzyja lepszej integracji lokalnych zasobów, zwiększa skuteczność działań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  <w:t>i wpływa pozytywnie na realizację celów LSR.</w:t>
            </w:r>
          </w:p>
          <w:p w14:paraId="29795328" w14:textId="77777777" w:rsidR="009508E2" w:rsidRDefault="009508E2" w:rsidP="009508E2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8ED35DD" w14:textId="2E77EA64" w:rsidR="00BF01F3" w:rsidRPr="008C2265" w:rsidRDefault="009508E2" w:rsidP="009508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informacje zwarte we wniosku oraz w załącznikach.</w:t>
            </w:r>
          </w:p>
        </w:tc>
      </w:tr>
      <w:tr w:rsidR="00BF01F3" w14:paraId="10A77A65" w14:textId="77777777" w:rsidTr="008D6164">
        <w:trPr>
          <w:trHeight w:val="67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946DEAB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D92B0" w14:textId="3A91F957" w:rsidR="00BF01F3" w:rsidRPr="008F71A1" w:rsidRDefault="009508E2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Operacja będzie realizowana we współpracy z podmiotami z obszaru objętego LSR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Preferuje się operacje, które są wynikiem współdziałania różnych sektorów lub grup interesu, oparte na rzeczywistym i udokumentowanym partnerstwie: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A113192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9508E2" w14:paraId="1BD0E052" w14:textId="77777777" w:rsidTr="008D6164">
        <w:trPr>
          <w:trHeight w:val="291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CD73C92" w14:textId="77777777" w:rsidR="009508E2" w:rsidRDefault="009508E2" w:rsidP="009508E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3B84C8" w14:textId="45851B0C" w:rsidR="009508E2" w:rsidRPr="00295D4B" w:rsidRDefault="009508E2" w:rsidP="009508E2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będzie realizowana we współpracy z co najmniej dwoma partnerami z obszaru objętego LSR. Współpraca jest uzasadniona, a partnerzy są aktywnie zaangażowani w realizację działań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4 pkt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61BB08" w14:textId="1ADDDE51" w:rsidR="009508E2" w:rsidRPr="00295D4B" w:rsidRDefault="009508E2" w:rsidP="009508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7650FB98" w14:textId="77777777" w:rsidR="009508E2" w:rsidRDefault="009508E2" w:rsidP="009508E2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9508E2" w14:paraId="0E584D98" w14:textId="77777777" w:rsidTr="008D6164">
        <w:trPr>
          <w:trHeight w:val="548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73A650F" w14:textId="77777777" w:rsidR="009508E2" w:rsidRDefault="009508E2" w:rsidP="009508E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43BDED" w14:textId="297A2272" w:rsidR="009508E2" w:rsidRPr="00AC5200" w:rsidRDefault="009508E2" w:rsidP="009508E2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będzie realizowana we współpracy z jednym partnerem z obszaru objętego LSR. Współpraca jest uzasadniona, a partner aktywnie uczestniczy w realizacji operacji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 pkt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9FFE4" w14:textId="7E9A895D" w:rsidR="009508E2" w:rsidRPr="00B61E39" w:rsidRDefault="009508E2" w:rsidP="009508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93AC304" w14:textId="77777777" w:rsidR="009508E2" w:rsidRDefault="009508E2" w:rsidP="009508E2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9508E2" w14:paraId="657BBA36" w14:textId="77777777" w:rsidTr="008D6164">
        <w:trPr>
          <w:trHeight w:val="83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CA56B3A" w14:textId="77777777" w:rsidR="009508E2" w:rsidRDefault="009508E2" w:rsidP="009508E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0F73F4" w14:textId="260D60F8" w:rsidR="009508E2" w:rsidRPr="008F71A1" w:rsidRDefault="009508E2" w:rsidP="009508E2">
            <w:pPr>
              <w:pStyle w:val="Akapitzlist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nie zakłada współpracy z żadnym partnerem z obszaru objętego LSR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 pkt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E0100F" w14:textId="48F1BC36" w:rsidR="009508E2" w:rsidRPr="00295D4B" w:rsidRDefault="009508E2" w:rsidP="009508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76D50708" w14:textId="77777777" w:rsidR="009508E2" w:rsidRDefault="009508E2" w:rsidP="009508E2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01DC6E97" w14:textId="77777777" w:rsidTr="008D6164">
        <w:tc>
          <w:tcPr>
            <w:tcW w:w="568" w:type="dxa"/>
            <w:vMerge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28DC61C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28AC7104" w14:textId="15566524" w:rsidR="00181F29" w:rsidRDefault="00295D4B" w:rsidP="00A80144">
            <w:pPr>
              <w:spacing w:before="240"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3C2886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5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77BCBE82" w14:textId="77777777" w:rsidR="00181F29" w:rsidRDefault="00181F2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7BE1007B" w14:textId="5E4C0B1B" w:rsidR="000B5FCA" w:rsidRDefault="00422926" w:rsidP="009968E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</w:tc>
      </w:tr>
      <w:tr w:rsidR="00B62038" w14:paraId="772FDABA" w14:textId="77777777" w:rsidTr="008D6164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008B4CBC" w14:textId="7B70D39A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6.</w:t>
            </w: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04AFE1D" w14:textId="5C209A3D" w:rsidR="00B62038" w:rsidRDefault="001E67D7" w:rsidP="00ED1253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Działania</w:t>
            </w:r>
            <w:r w:rsidR="00B62038">
              <w:rPr>
                <w:rFonts w:asciiTheme="majorHAnsi" w:hAnsiTheme="majorHAnsi" w:cstheme="majorHAnsi"/>
                <w:b/>
                <w:color w:val="000000" w:themeColor="text1"/>
              </w:rPr>
              <w:t xml:space="preserve"> przyjazne środowisku</w:t>
            </w:r>
          </w:p>
          <w:p w14:paraId="58035CA6" w14:textId="37DB9A35" w:rsidR="0093461B" w:rsidRPr="0093461B" w:rsidRDefault="00B62038" w:rsidP="0093461B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i/>
                <w:color w:val="000000" w:themeColor="text1"/>
              </w:rPr>
              <w:t>m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ax. liczba punktów </w:t>
            </w:r>
            <w:r w:rsidRPr="00EA19B2">
              <w:rPr>
                <w:rFonts w:asciiTheme="majorHAnsi" w:hAnsiTheme="majorHAnsi" w:cstheme="majorHAnsi"/>
                <w:i/>
              </w:rPr>
              <w:t>–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 4</w:t>
            </w:r>
          </w:p>
        </w:tc>
        <w:tc>
          <w:tcPr>
            <w:tcW w:w="7182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45DBBB7B" w14:textId="77777777" w:rsidR="00E449D1" w:rsidRPr="00ED598F" w:rsidRDefault="00E449D1" w:rsidP="00B32596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Przykładowe działania przyjazne środowisku:</w:t>
            </w:r>
          </w:p>
          <w:p w14:paraId="19B4429D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warsztaty twórczego wykorzystania odpadów (np.</w:t>
            </w:r>
            <w:r>
              <w:rPr>
                <w:rFonts w:asciiTheme="majorHAnsi" w:hAnsiTheme="majorHAnsi" w:cstheme="majorHAnsi"/>
              </w:rPr>
              <w:t xml:space="preserve"> torby ze starych ubrań, meble </w:t>
            </w:r>
            <w:r w:rsidRPr="00ED598F">
              <w:rPr>
                <w:rFonts w:asciiTheme="majorHAnsi" w:hAnsiTheme="majorHAnsi" w:cstheme="majorHAnsi"/>
              </w:rPr>
              <w:t>z palet), szycia i naprawy ubrań, cerowania, itp.</w:t>
            </w:r>
          </w:p>
          <w:p w14:paraId="336C4E36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szkolenia z oszczędzania energii i wody w domu</w:t>
            </w:r>
          </w:p>
          <w:p w14:paraId="5D014AE7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warsztaty kulinarne z niemarnowania żywności</w:t>
            </w:r>
          </w:p>
          <w:p w14:paraId="15A35F3B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D598F">
              <w:rPr>
                <w:rFonts w:asciiTheme="majorHAnsi" w:hAnsiTheme="majorHAnsi" w:cstheme="majorHAnsi"/>
              </w:rPr>
              <w:t>akcje sprzątania lasów, parków i terenów publicznych</w:t>
            </w:r>
          </w:p>
          <w:p w14:paraId="1BCFB31B" w14:textId="3880B470" w:rsidR="0093461B" w:rsidRDefault="00E449D1" w:rsidP="00C91A79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Akcja sąsiedzkiej wymiany rzeczy – zorganizowanie wspólnej wymiany ubrań, książek, narzędzi, itp.</w:t>
            </w:r>
          </w:p>
          <w:p w14:paraId="3C970CD2" w14:textId="77777777" w:rsidR="00C91A79" w:rsidRPr="00C91A79" w:rsidRDefault="00C91A79" w:rsidP="00C91A79">
            <w:pPr>
              <w:pStyle w:val="Akapitzlist"/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C76733D" w14:textId="0DB69500" w:rsidR="00B62038" w:rsidRPr="0093461B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</w:t>
            </w:r>
            <w:r w:rsidR="00E449D1" w:rsidRPr="00ED598F"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BA568F" w14:paraId="791A4640" w14:textId="77777777" w:rsidTr="008D6164">
        <w:trPr>
          <w:trHeight w:val="755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1BDD8C4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09ADBC" w14:textId="44335662" w:rsidR="00BA568F" w:rsidRPr="00E449D1" w:rsidRDefault="00E449D1" w:rsidP="00E449D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449D1">
              <w:rPr>
                <w:rFonts w:asciiTheme="majorHAnsi" w:hAnsiTheme="majorHAnsi" w:cstheme="majorHAnsi"/>
                <w:bCs/>
              </w:rPr>
              <w:t>Preferuje się operacje, które uwzględniają realizację działań przyjaznych środowisku: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C5AF949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68B992C" w14:textId="77777777" w:rsidTr="008D6164">
        <w:trPr>
          <w:trHeight w:val="165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1E6FD2C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58B2E2B" w14:textId="4F9590F6" w:rsidR="00B62038" w:rsidRPr="00E449D1" w:rsidRDefault="00E449D1" w:rsidP="00E449D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 xml:space="preserve">Operacja uwzględnia realizację działań przyjaznych środowisku – </w:t>
            </w:r>
            <w:r w:rsidRPr="00ED598F">
              <w:rPr>
                <w:rFonts w:asciiTheme="majorHAnsi" w:hAnsiTheme="majorHAnsi" w:cstheme="majorHAnsi"/>
                <w:b/>
                <w:bCs/>
              </w:rPr>
              <w:t>4 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776EF6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8CB33B6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11475B0A" w14:textId="77777777" w:rsidTr="008D6164">
        <w:trPr>
          <w:trHeight w:val="1549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47FEE79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787E6A4" w14:textId="77777777" w:rsidR="00E449D1" w:rsidRPr="00ED598F" w:rsidRDefault="00E449D1" w:rsidP="00E449D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 xml:space="preserve">Operacja uwzględnia realizację działań przyjaznych środowisku – </w:t>
            </w:r>
            <w:r w:rsidRPr="00ED598F">
              <w:rPr>
                <w:rFonts w:asciiTheme="majorHAnsi" w:hAnsiTheme="majorHAnsi" w:cstheme="majorHAnsi"/>
                <w:b/>
                <w:bCs/>
              </w:rPr>
              <w:t>4 pkt</w:t>
            </w:r>
          </w:p>
          <w:p w14:paraId="5AEC685B" w14:textId="4485AE98" w:rsidR="00B62038" w:rsidRPr="00E449D1" w:rsidRDefault="00B62038" w:rsidP="00E449D1">
            <w:p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A6C4114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60963D2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1BC723F0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97C49C0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0A16DBDE" w14:textId="77777777" w:rsidR="0093461B" w:rsidRDefault="0093461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4729E4A" w14:textId="42FE03E9" w:rsidR="00EC17CF" w:rsidRDefault="006F4D2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D53B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6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79F5ED2C" w14:textId="77777777" w:rsidR="007B3A29" w:rsidRDefault="007B3A2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9B86161" w14:textId="77777777" w:rsidR="006F4D2B" w:rsidRDefault="006F4D2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684C24C7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638D5D6C" w14:textId="77777777" w:rsidR="0093461B" w:rsidRDefault="0093461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F62D4E8" w14:textId="77777777" w:rsidR="0093461B" w:rsidRDefault="0093461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406BB03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C2BE705" w14:textId="77777777" w:rsidR="001F0116" w:rsidRDefault="001F0116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4B4A925E" w14:textId="77777777" w:rsidR="001F0116" w:rsidRDefault="001F0116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7EC841B3" w14:textId="77777777" w:rsidR="0093461B" w:rsidRDefault="0093461B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317CCCBC" w14:textId="062A434C" w:rsidR="0093461B" w:rsidRPr="008A4838" w:rsidRDefault="0093461B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</w:tc>
      </w:tr>
      <w:tr w:rsidR="00B62038" w14:paraId="27191EBB" w14:textId="1C544CBD" w:rsidTr="008D6164">
        <w:trPr>
          <w:trHeight w:val="1122"/>
        </w:trPr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41BA6748" w14:textId="3272A57F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7.</w:t>
            </w: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2C6AE8" w14:textId="77777777" w:rsidR="008D6164" w:rsidRDefault="008D6164" w:rsidP="008D6164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Działania na rzecz zmniejszenia wykluczenia cyfrowego i społecznego</w:t>
            </w:r>
          </w:p>
          <w:p w14:paraId="554AAB6E" w14:textId="340E0C91" w:rsidR="00B62038" w:rsidRPr="00EA19B2" w:rsidRDefault="008D6164" w:rsidP="008D616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 xml:space="preserve">max. liczba punktów </w:t>
            </w:r>
            <w:r>
              <w:rPr>
                <w:rFonts w:asciiTheme="majorHAnsi" w:hAnsiTheme="majorHAnsi" w:cstheme="majorHAnsi"/>
                <w:i/>
              </w:rPr>
              <w:t>– 2</w:t>
            </w:r>
          </w:p>
        </w:tc>
        <w:tc>
          <w:tcPr>
            <w:tcW w:w="7182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4659FEBC" w14:textId="77777777" w:rsidR="008D6164" w:rsidRDefault="008D6164" w:rsidP="008D6164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Działanie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zmniejszające wykluczenie cyfrowe i społeczne</w:t>
            </w:r>
            <w:r>
              <w:rPr>
                <w:rFonts w:asciiTheme="majorHAnsi" w:hAnsiTheme="majorHAnsi" w:cstheme="majorHAnsi"/>
              </w:rPr>
              <w:t xml:space="preserve"> powinno być uzasadnione zakresem operacji i być spójne z pozostałymi działaniami projektu.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Wsparcie może mieć charakter edukacyjny, aktywizujący, integracyjny lub pomocowy.</w:t>
            </w:r>
          </w:p>
          <w:p w14:paraId="058E458C" w14:textId="77777777" w:rsidR="008D6164" w:rsidRDefault="008D6164" w:rsidP="008D6164">
            <w:pPr>
              <w:spacing w:after="12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Przykładowe działania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zmniejszające wykluczenie cyfrowe i społeczne: </w:t>
            </w:r>
          </w:p>
          <w:p w14:paraId="3E0EB7C5" w14:textId="77777777" w:rsidR="008D6164" w:rsidRDefault="008D6164" w:rsidP="008D6164">
            <w:pPr>
              <w:pStyle w:val="Akapitzlist"/>
              <w:numPr>
                <w:ilvl w:val="0"/>
                <w:numId w:val="28"/>
              </w:numPr>
              <w:suppressAutoHyphens w:val="0"/>
              <w:spacing w:after="120" w:line="240" w:lineRule="auto"/>
              <w:ind w:left="458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organizowanie bezpłatnych kursów obsługi smartfonów, komputerów </w:t>
            </w:r>
            <w:r>
              <w:rPr>
                <w:rFonts w:asciiTheme="majorHAnsi" w:hAnsiTheme="majorHAnsi" w:cstheme="majorHAnsi"/>
              </w:rPr>
              <w:br/>
              <w:t>i Internetu (np. jak korzystać z bankowości online, e-recept, komunikatorów),</w:t>
            </w:r>
          </w:p>
          <w:p w14:paraId="55ACC4FA" w14:textId="77777777" w:rsidR="008D6164" w:rsidRDefault="008D6164" w:rsidP="008D6164">
            <w:pPr>
              <w:pStyle w:val="Akapitzlist"/>
              <w:numPr>
                <w:ilvl w:val="0"/>
                <w:numId w:val="28"/>
              </w:numPr>
              <w:suppressAutoHyphens w:val="0"/>
              <w:spacing w:after="120" w:line="240" w:lineRule="auto"/>
              <w:ind w:left="458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„cyfrowi asystenci” – wolontariusze odwiedzają osoby starsze </w:t>
            </w:r>
            <w:r>
              <w:rPr>
                <w:rFonts w:asciiTheme="majorHAnsi" w:hAnsiTheme="majorHAnsi" w:cstheme="majorHAnsi"/>
              </w:rPr>
              <w:br/>
              <w:t>i pomagają im w codziennych sprawach online,</w:t>
            </w:r>
          </w:p>
          <w:p w14:paraId="600D7E70" w14:textId="77777777" w:rsidR="008D6164" w:rsidRDefault="008D6164" w:rsidP="008D6164">
            <w:pPr>
              <w:pStyle w:val="Akapitzlist"/>
              <w:numPr>
                <w:ilvl w:val="0"/>
                <w:numId w:val="28"/>
              </w:numPr>
              <w:suppressAutoHyphens w:val="0"/>
              <w:spacing w:after="120" w:line="240" w:lineRule="auto"/>
              <w:ind w:left="458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organizowanie spotkań i warsztatów łączących naukę obsługi technologii z aktywizacją społeczną (np. wspólne gry online, </w:t>
            </w:r>
            <w:proofErr w:type="spellStart"/>
            <w:r>
              <w:rPr>
                <w:rFonts w:asciiTheme="majorHAnsi" w:hAnsiTheme="majorHAnsi" w:cstheme="majorHAnsi"/>
              </w:rPr>
              <w:t>wideospotkania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  <w:p w14:paraId="00B883CE" w14:textId="77777777" w:rsidR="008D6164" w:rsidRDefault="008D6164" w:rsidP="008D6164">
            <w:pPr>
              <w:pStyle w:val="Akapitzlist"/>
              <w:suppressAutoHyphens w:val="0"/>
              <w:spacing w:after="0" w:line="240" w:lineRule="auto"/>
              <w:ind w:left="458"/>
              <w:jc w:val="both"/>
              <w:rPr>
                <w:rFonts w:asciiTheme="majorHAnsi" w:hAnsiTheme="majorHAnsi" w:cstheme="majorHAnsi"/>
              </w:rPr>
            </w:pPr>
          </w:p>
          <w:p w14:paraId="6910AB80" w14:textId="41A525A4" w:rsidR="00B62038" w:rsidRPr="0093461B" w:rsidRDefault="008D6164" w:rsidP="008D6164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  <w:u w:val="single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240550" w14:paraId="4050691E" w14:textId="77777777" w:rsidTr="008D6164">
        <w:trPr>
          <w:trHeight w:val="1131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A27FF41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B5F28BB" w14:textId="31B07718" w:rsidR="00240550" w:rsidRPr="00225DEC" w:rsidRDefault="008D6164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Preferuje się operacje, </w:t>
            </w:r>
            <w:r>
              <w:rPr>
                <w:rFonts w:asciiTheme="majorHAnsi" w:hAnsiTheme="majorHAnsi" w:cstheme="majorHAnsi"/>
                <w:color w:val="000000" w:themeColor="text1"/>
              </w:rPr>
              <w:t>które zakładają również działania przyczyniające się do zmniejszenia wykluczenia cyfrowego i społecznego, w szczególności osób z niepełnosprawnościami oraz o ograniczonym dostępie do usług cyfrowych i społecznych: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CAA6779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2BBF2327" w14:textId="2B80210C" w:rsidTr="008D6164">
        <w:trPr>
          <w:trHeight w:val="1020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47A8A497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737781F" w14:textId="29C7EB69" w:rsidR="008D6164" w:rsidRPr="0064735C" w:rsidRDefault="008D6164" w:rsidP="008D6164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przewiduje działania ukierunkowane na zmniejszenie wykluczenia cyfrowego i społecznego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 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8D53B4" w14:textId="69A5AD35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D809688" w14:textId="235B09A2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03440E0E" w14:textId="3B070E20" w:rsidTr="008D6164">
        <w:trPr>
          <w:trHeight w:val="988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A2F4A58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E492D64" w14:textId="5F8AF302" w:rsidR="008D6164" w:rsidRPr="0026759F" w:rsidRDefault="008D6164" w:rsidP="008D6164">
            <w:pPr>
              <w:pStyle w:val="Akapitzlist"/>
              <w:numPr>
                <w:ilvl w:val="0"/>
                <w:numId w:val="13"/>
              </w:numPr>
              <w:suppressAutoHyphens w:val="0"/>
              <w:spacing w:after="60" w:line="240" w:lineRule="auto"/>
              <w:ind w:left="317" w:hanging="284"/>
              <w:contextualSpacing w:val="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nie przewiduje działań zmniejszających wykluczenie cyfrowe i społeczne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D045033" w14:textId="4C20C1E9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8B5B5B3" w14:textId="2AF8FCBB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2213A" w14:paraId="6992D24F" w14:textId="1792B0CB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1648D6F" w14:textId="77777777" w:rsidR="0082213A" w:rsidRDefault="0082213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2DE9D05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5BD20A2" w14:textId="5EF72E46" w:rsidR="008A4838" w:rsidRDefault="0082213A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7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4BB72CD0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D3F0B4B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A10D06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B7D4B4F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0BF1561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DA3F17E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5746503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D53EFD8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824FD73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E1BDF4D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E523B21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14139FB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17A7BA02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195125E" w14:textId="6C5363B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9BC5C61" w14:textId="17D570BE" w:rsidTr="008D6164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8262092" w14:textId="7343B800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8.</w:t>
            </w: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91BF6D5" w14:textId="77777777" w:rsidR="008D6164" w:rsidRDefault="008D6164" w:rsidP="008D6164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Realizacja koncepcji Smart Village </w:t>
            </w:r>
          </w:p>
          <w:p w14:paraId="6EF3BC75" w14:textId="20D92757" w:rsidR="00B62038" w:rsidRPr="00263EBA" w:rsidRDefault="008D6164" w:rsidP="008D6164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3</w:t>
            </w:r>
          </w:p>
        </w:tc>
        <w:tc>
          <w:tcPr>
            <w:tcW w:w="7182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66069076" w14:textId="77777777" w:rsidR="008D6164" w:rsidRDefault="008D6164" w:rsidP="008D616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Preferowane są operacje realizowane w miejscowościach objętych koncepcjami Smart Village a operacja wpisuje się w kierunki rozwoju określone w koncepcji. Kryterium podkreśla komplementarny charakter działań LGD wpływających na planowy i nowoczesny rozwój obszaru LSR. </w:t>
            </w:r>
          </w:p>
          <w:p w14:paraId="24E0EF43" w14:textId="77777777" w:rsidR="008D6164" w:rsidRDefault="008D6164" w:rsidP="008D616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447A27F" w14:textId="77777777" w:rsidR="008D6164" w:rsidRDefault="008D6164" w:rsidP="008D6164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informacje/uzasadnienie zawarte we wniosku oraz w załącznikach.</w:t>
            </w:r>
          </w:p>
          <w:p w14:paraId="7252DED2" w14:textId="2B31D514" w:rsidR="00B62038" w:rsidRDefault="008D6164" w:rsidP="008D6164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Uwaga: Kryterium będzie miało zastosowanie po zrealizowaniu projektu grantowego ukierunkowanego na opracowanie koncepcji Smart </w:t>
            </w:r>
            <w:proofErr w:type="spellStart"/>
            <w:r>
              <w:rPr>
                <w:rFonts w:asciiTheme="majorHAnsi" w:hAnsiTheme="majorHAnsi" w:cstheme="majorHAnsi"/>
                <w:b/>
                <w:i/>
              </w:rPr>
              <w:t>Villges</w:t>
            </w:r>
            <w:proofErr w:type="spellEnd"/>
            <w:r>
              <w:rPr>
                <w:rFonts w:asciiTheme="majorHAnsi" w:hAnsiTheme="majorHAnsi" w:cstheme="majorHAnsi"/>
                <w:b/>
                <w:i/>
              </w:rPr>
              <w:t>.</w:t>
            </w:r>
          </w:p>
        </w:tc>
      </w:tr>
      <w:tr w:rsidR="00D216E0" w14:paraId="6E205A6C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AD8E94A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3EABC8B" w14:textId="61994B47" w:rsidR="00D216E0" w:rsidRPr="0001035F" w:rsidRDefault="008D6164" w:rsidP="00F83F51">
            <w:pPr>
              <w:pStyle w:val="Tekstkomentarza"/>
              <w:spacing w:before="24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sz w:val="22"/>
              </w:rPr>
              <w:t>Realizacja koncepcji Smart Village: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F50141C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3DF9D95F" w14:textId="128AE1C8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06AD854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3F558F5" w14:textId="174AF086" w:rsidR="008D6164" w:rsidRPr="008D6164" w:rsidRDefault="008D6164" w:rsidP="008D6164">
            <w:pPr>
              <w:pStyle w:val="Tekstkomentarza"/>
              <w:numPr>
                <w:ilvl w:val="0"/>
                <w:numId w:val="7"/>
              </w:numPr>
              <w:spacing w:before="24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bCs/>
                <w:sz w:val="22"/>
              </w:rPr>
              <w:t xml:space="preserve">Operacja wpisuje się w kierunki rozwoju określone </w:t>
            </w:r>
            <w:r w:rsidRPr="008D6164">
              <w:rPr>
                <w:rFonts w:asciiTheme="majorHAnsi" w:hAnsiTheme="majorHAnsi" w:cstheme="majorHAnsi"/>
                <w:bCs/>
                <w:sz w:val="22"/>
              </w:rPr>
              <w:br/>
              <w:t xml:space="preserve">w koncepcji w miejscowości objętej koncepcją Smart Village </w:t>
            </w:r>
            <w:r w:rsidRPr="008D6164">
              <w:rPr>
                <w:rFonts w:asciiTheme="majorHAnsi" w:hAnsiTheme="majorHAnsi" w:cstheme="majorHAnsi"/>
                <w:sz w:val="22"/>
              </w:rPr>
              <w:t xml:space="preserve">–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3</w:t>
            </w:r>
            <w:r w:rsidRPr="008D616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1121077" w14:textId="03A02674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75046203" w14:textId="17AB48BC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7CF834D2" w14:textId="2C1BBD93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797130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7BD3940" w14:textId="5AB4194D" w:rsidR="008D6164" w:rsidRPr="008D6164" w:rsidRDefault="008D6164" w:rsidP="008D6164">
            <w:pPr>
              <w:pStyle w:val="Tekstkomentarza"/>
              <w:numPr>
                <w:ilvl w:val="0"/>
                <w:numId w:val="7"/>
              </w:numPr>
              <w:spacing w:before="24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bCs/>
                <w:sz w:val="22"/>
              </w:rPr>
              <w:t xml:space="preserve">Operacja nie wpisuje się w kierunki rozwoju określone w koncepcji w miejscowości objętej koncepcją Smart Village </w:t>
            </w:r>
            <w:r w:rsidRPr="008D6164">
              <w:rPr>
                <w:rFonts w:asciiTheme="majorHAnsi" w:hAnsiTheme="majorHAnsi" w:cstheme="majorHAnsi"/>
                <w:sz w:val="22"/>
              </w:rPr>
              <w:t xml:space="preserve">–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0</w:t>
            </w:r>
            <w:r w:rsidRPr="008D616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42BBC80" w14:textId="6A76489D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3F447543" w14:textId="15ACE076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C441EB" w14:paraId="29977321" w14:textId="7567F65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9BCC327" w14:textId="77777777" w:rsidR="00C441EB" w:rsidRDefault="00C441E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4CDEBC26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1195C18" w14:textId="0167D25A" w:rsidR="004E32C5" w:rsidRPr="000B5FCA" w:rsidRDefault="0069733C" w:rsidP="000B5FCA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DB09A4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345DD704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F0E8E98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84A67FE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9842861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E0DF86A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59C1DB7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12CA00B" w14:textId="77777777" w:rsidR="00940D0E" w:rsidRDefault="00940D0E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4EEDE1C" w14:textId="77777777" w:rsidR="004E32C5" w:rsidRDefault="004E32C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E5A2E7F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6DDFB0A" w14:textId="77777777" w:rsidR="001F0116" w:rsidRDefault="001F0116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0CF46EC6" w14:textId="77777777" w:rsidR="001F0116" w:rsidRDefault="001F0116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3B336A2" w14:textId="77777777" w:rsidR="00824989" w:rsidRDefault="0082498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D43AFEE" w14:textId="77777777" w:rsidR="00824989" w:rsidRDefault="0082498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8C11774" w14:textId="77777777" w:rsidR="00824989" w:rsidRDefault="0082498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0626603" w14:textId="3BD96BF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5822D15F" w14:textId="45C2B3BE" w:rsidTr="008D6164">
        <w:trPr>
          <w:trHeight w:val="693"/>
        </w:trPr>
        <w:tc>
          <w:tcPr>
            <w:tcW w:w="568" w:type="dxa"/>
            <w:vMerge w:val="restart"/>
            <w:vAlign w:val="center"/>
          </w:tcPr>
          <w:p w14:paraId="3228892A" w14:textId="3EC18A8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9.</w:t>
            </w:r>
          </w:p>
        </w:tc>
        <w:tc>
          <w:tcPr>
            <w:tcW w:w="7323" w:type="dxa"/>
            <w:gridSpan w:val="4"/>
            <w:shd w:val="clear" w:color="auto" w:fill="DEEAF6" w:themeFill="accent1" w:themeFillTint="33"/>
            <w:vAlign w:val="center"/>
          </w:tcPr>
          <w:p w14:paraId="7216B070" w14:textId="77777777" w:rsidR="008D6164" w:rsidRDefault="008D6164" w:rsidP="008D6164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Wsparcie doradcze przy przygotowaniu wniosku</w:t>
            </w:r>
          </w:p>
          <w:p w14:paraId="5B0F1DE6" w14:textId="6B7BA003" w:rsidR="00B62038" w:rsidRPr="0092020A" w:rsidRDefault="008D6164" w:rsidP="008D6164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</w:rPr>
            </w:pPr>
            <w:r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max. liczba punktów – 4</w:t>
            </w:r>
          </w:p>
        </w:tc>
        <w:tc>
          <w:tcPr>
            <w:tcW w:w="7182" w:type="dxa"/>
            <w:vMerge w:val="restart"/>
            <w:vAlign w:val="center"/>
          </w:tcPr>
          <w:p w14:paraId="7F911A95" w14:textId="77777777" w:rsidR="008D6164" w:rsidRDefault="008D6164" w:rsidP="008D616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Wsparcie doradcze LGD pozwala na prawidłowe sporządzenie dokumentacji aplikacyjnej. Premiowanie podmiotów korzystających z doradztwa i szkoleń/spotkań informacyjno-szkoleniowych, oferowanych przez LGD wpłynie na rzetelność i prawidłowość wniosku oraz </w:t>
            </w:r>
            <w:r>
              <w:rPr>
                <w:rFonts w:asciiTheme="majorHAnsi" w:hAnsiTheme="majorHAnsi" w:cstheme="majorHAnsi"/>
              </w:rPr>
              <w:br/>
              <w:t>w konsekwencji na stopień realizacji wskaźników LSR. Udział w doradztwie oferowanym przez LGD pozwoli również na budowanie pozytywnego wizerunku LGD wzajemnego zaufania oraz rozwój wiedzy i kompetencji.</w:t>
            </w:r>
          </w:p>
          <w:p w14:paraId="7CB5CAF9" w14:textId="77777777" w:rsidR="008D6164" w:rsidRDefault="008D6164" w:rsidP="008D6164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Punkty przyznaje się, jeżeli Wnioskodawca skorzystał co najmniej jeden raz z osobistego doradztwa w Biurze LGD w ramach naboru, na który planuje złożyć wniosek lub brał udział w szkoleniu/spotkaniu informacyjno-szkoleniowym w ramach danego naboru, zorganizowanym przez LGD. Szczegółowe zasady określa regulamin doradztwa.</w:t>
            </w:r>
          </w:p>
          <w:p w14:paraId="6538B49B" w14:textId="77777777" w:rsidR="008D6164" w:rsidRDefault="008D6164" w:rsidP="008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 doradztwo nie uważa się zapoznania Wnioskodawcy z ogólnymi informacjami dotyczącymi pozyskiwania środków finansowych z PS WPR 2023-2027.</w:t>
            </w:r>
          </w:p>
          <w:p w14:paraId="4B758BC7" w14:textId="77777777" w:rsidR="008D6164" w:rsidRDefault="008D6164" w:rsidP="008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9766D31" w14:textId="77803997" w:rsidR="00B62038" w:rsidRPr="00253B33" w:rsidRDefault="008D6164" w:rsidP="008D616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>
              <w:rPr>
                <w:rFonts w:asciiTheme="majorHAnsi" w:hAnsiTheme="majorHAnsi" w:cstheme="majorHAnsi"/>
              </w:rPr>
              <w:t>karty udzielonego doradztwa listy obecności na szkoleniu/spotkaniu informacyjno-szkoleniowym.</w:t>
            </w:r>
          </w:p>
        </w:tc>
      </w:tr>
      <w:tr w:rsidR="00940D0E" w14:paraId="6F905A87" w14:textId="77777777" w:rsidTr="008D6164">
        <w:tc>
          <w:tcPr>
            <w:tcW w:w="568" w:type="dxa"/>
            <w:vMerge/>
            <w:vAlign w:val="center"/>
          </w:tcPr>
          <w:p w14:paraId="6D60AFAE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vAlign w:val="center"/>
          </w:tcPr>
          <w:p w14:paraId="154EC416" w14:textId="551A1691" w:rsidR="00940D0E" w:rsidRPr="00940D0E" w:rsidRDefault="008D6164" w:rsidP="00F83F51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Wnioskodawca korzystał ze wsparcia LGD w przygotowaniu wniosku poprzez udział w szkoleniach/spotkaniach informacyjno-szkoleniowych lub doradztwo indywidualne świadczone w Biurze LGD:</w:t>
            </w:r>
          </w:p>
        </w:tc>
        <w:tc>
          <w:tcPr>
            <w:tcW w:w="7182" w:type="dxa"/>
            <w:vMerge/>
            <w:vAlign w:val="center"/>
          </w:tcPr>
          <w:p w14:paraId="09C54262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565540D8" w14:textId="4236A035" w:rsidTr="008D6164">
        <w:tc>
          <w:tcPr>
            <w:tcW w:w="568" w:type="dxa"/>
            <w:vMerge/>
            <w:vAlign w:val="center"/>
          </w:tcPr>
          <w:p w14:paraId="04629E08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38D4C7C" w14:textId="41408024" w:rsidR="008D6164" w:rsidRPr="002B263E" w:rsidRDefault="008D6164" w:rsidP="008D6164">
            <w:pPr>
              <w:pStyle w:val="Tekstkomentarza"/>
              <w:numPr>
                <w:ilvl w:val="0"/>
                <w:numId w:val="7"/>
              </w:numPr>
              <w:spacing w:before="240"/>
              <w:ind w:left="317" w:hanging="317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sz w:val="22"/>
              </w:rPr>
              <w:t xml:space="preserve">Wnioskodawca korzystał z doradztwa indywidualnego w Biurze LGD lub uczestniczył w szkoleniach/spotkaniach informacyjno-szkoleniowych organizowanych przez LGD – </w:t>
            </w:r>
            <w:r w:rsidRPr="008D6164">
              <w:rPr>
                <w:rFonts w:asciiTheme="majorHAnsi" w:hAnsiTheme="majorHAnsi" w:cstheme="majorHAnsi"/>
                <w:b/>
                <w:bCs/>
                <w:sz w:val="22"/>
              </w:rPr>
              <w:t>4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 xml:space="preserve"> pkt</w:t>
            </w:r>
          </w:p>
        </w:tc>
        <w:tc>
          <w:tcPr>
            <w:tcW w:w="1512" w:type="dxa"/>
            <w:gridSpan w:val="2"/>
            <w:vAlign w:val="center"/>
          </w:tcPr>
          <w:p w14:paraId="38AD84C5" w14:textId="013742E4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44ACDA75" w14:textId="2A5FCFA4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3A620A4A" w14:textId="07B934FF" w:rsidTr="008D6164">
        <w:tc>
          <w:tcPr>
            <w:tcW w:w="568" w:type="dxa"/>
            <w:vMerge/>
            <w:vAlign w:val="center"/>
          </w:tcPr>
          <w:p w14:paraId="28F42CA9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F83D621" w14:textId="0EE8B1F7" w:rsidR="008D6164" w:rsidRPr="008D6164" w:rsidRDefault="008D6164" w:rsidP="008D6164">
            <w:pPr>
              <w:pStyle w:val="Akapitzlist"/>
              <w:numPr>
                <w:ilvl w:val="0"/>
                <w:numId w:val="29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nie korzystał z doradztwa indywidualnego świadczonego w Biurze LGD i nie uczestniczył w szkoleniach/spotkaniach informacyjnych organizowanych przez LGD – </w:t>
            </w:r>
            <w:r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512" w:type="dxa"/>
            <w:gridSpan w:val="2"/>
            <w:vAlign w:val="center"/>
          </w:tcPr>
          <w:p w14:paraId="79CCA9C6" w14:textId="20BFA622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6732DB4C" w14:textId="303B9B9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2020A" w14:paraId="204F9CE6" w14:textId="327EF06A" w:rsidTr="008D6164">
        <w:tc>
          <w:tcPr>
            <w:tcW w:w="568" w:type="dxa"/>
            <w:vMerge/>
            <w:vAlign w:val="center"/>
          </w:tcPr>
          <w:p w14:paraId="4368A35A" w14:textId="77777777" w:rsidR="0092020A" w:rsidRDefault="0092020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vAlign w:val="center"/>
          </w:tcPr>
          <w:p w14:paraId="59299E25" w14:textId="77777777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36C78F5" w14:textId="0C8D41D6" w:rsidR="00EA1ED9" w:rsidRPr="00F82A7D" w:rsidRDefault="00E158EC" w:rsidP="00F82A7D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9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67721110" w14:textId="77777777" w:rsidR="00A032A0" w:rsidRDefault="00A032A0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36923AD" w14:textId="77777777" w:rsidR="00EA1ED9" w:rsidRDefault="00EA1ED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01AC5FF" w14:textId="77777777" w:rsidR="00E158EC" w:rsidRDefault="00E158E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4B68F95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43C84B6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AD9E8AD" w14:textId="7E2A9EC6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7264A8" w14:paraId="2F40D963" w14:textId="37EC617E" w:rsidTr="00BA10F3">
        <w:trPr>
          <w:trHeight w:val="845"/>
        </w:trPr>
        <w:tc>
          <w:tcPr>
            <w:tcW w:w="568" w:type="dxa"/>
            <w:vMerge w:val="restart"/>
            <w:vAlign w:val="center"/>
          </w:tcPr>
          <w:p w14:paraId="3332483A" w14:textId="7C4D4222" w:rsidR="007264A8" w:rsidRDefault="007264A8" w:rsidP="0014292E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10.</w:t>
            </w:r>
          </w:p>
        </w:tc>
        <w:tc>
          <w:tcPr>
            <w:tcW w:w="7323" w:type="dxa"/>
            <w:gridSpan w:val="4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057A034" w14:textId="77777777" w:rsidR="007264A8" w:rsidRDefault="007264A8" w:rsidP="007264A8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Wpływ realizacji operacji na promocję LSR i LGD</w:t>
            </w:r>
          </w:p>
          <w:p w14:paraId="2B09BA67" w14:textId="3CA9912E" w:rsidR="007264A8" w:rsidRPr="00707B11" w:rsidRDefault="007264A8" w:rsidP="007264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 xml:space="preserve">max. liczba punktów </w:t>
            </w:r>
            <w:r>
              <w:rPr>
                <w:rFonts w:asciiTheme="majorHAnsi" w:hAnsiTheme="majorHAnsi" w:cstheme="majorHAnsi"/>
                <w:i/>
              </w:rPr>
              <w:t>–</w:t>
            </w:r>
            <w:r>
              <w:rPr>
                <w:rFonts w:asciiTheme="majorHAnsi" w:hAnsiTheme="majorHAnsi" w:cstheme="majorHAnsi"/>
                <w:i/>
                <w:color w:val="000000" w:themeColor="text1"/>
              </w:rPr>
              <w:t xml:space="preserve"> 4</w:t>
            </w:r>
          </w:p>
        </w:tc>
        <w:tc>
          <w:tcPr>
            <w:tcW w:w="7182" w:type="dxa"/>
            <w:vMerge w:val="restart"/>
            <w:tcBorders>
              <w:left w:val="dotted" w:sz="4" w:space="0" w:color="auto"/>
            </w:tcBorders>
            <w:vAlign w:val="center"/>
          </w:tcPr>
          <w:p w14:paraId="06C4C130" w14:textId="77777777" w:rsidR="007264A8" w:rsidRDefault="007264A8" w:rsidP="00BA10F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powinien uzasadnić we wniosku w jaki sposób będzie informował społeczność o otrzymanej pomocy ze środków PS WPR 2023-2027 za pośrednictwem LGD „RAZEM”. </w:t>
            </w:r>
            <w:r>
              <w:rPr>
                <w:rFonts w:asciiTheme="majorHAnsi" w:hAnsiTheme="majorHAnsi" w:cstheme="majorHAnsi"/>
                <w:iCs/>
              </w:rPr>
              <w:t>W analizie SWOT wskazano na niewystarczającą promocję obszaru LGD</w:t>
            </w:r>
            <w:r>
              <w:rPr>
                <w:rFonts w:asciiTheme="majorHAnsi" w:hAnsiTheme="majorHAnsi" w:cstheme="majorHAnsi"/>
              </w:rPr>
              <w:t>. Kryterium ma na celu wzmocnienie rozpoznawalności oraz pozytywnego wizerunku LGD wśród mieszkańców obszaru jako animatora lokalnej społeczności. Informacje muszą spełniać wymogi wskazane w Księdze wizualizacji PS WPR 2023-2027.</w:t>
            </w:r>
          </w:p>
          <w:p w14:paraId="453407FC" w14:textId="77777777" w:rsidR="007264A8" w:rsidRDefault="007264A8" w:rsidP="00BA10F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265007C" w14:textId="78231533" w:rsidR="007264A8" w:rsidRPr="005C54F6" w:rsidRDefault="007264A8" w:rsidP="00BA10F3">
            <w:p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 zawarte we wniosku i załącznikach.</w:t>
            </w:r>
          </w:p>
        </w:tc>
      </w:tr>
      <w:tr w:rsidR="007264A8" w14:paraId="5A891A35" w14:textId="71C841DA" w:rsidTr="008D6164">
        <w:tc>
          <w:tcPr>
            <w:tcW w:w="568" w:type="dxa"/>
            <w:vMerge/>
            <w:vAlign w:val="center"/>
          </w:tcPr>
          <w:p w14:paraId="1A6D6412" w14:textId="77777777" w:rsidR="007264A8" w:rsidRDefault="007264A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right w:val="dotted" w:sz="4" w:space="0" w:color="auto"/>
            </w:tcBorders>
            <w:vAlign w:val="center"/>
          </w:tcPr>
          <w:p w14:paraId="5D7CE797" w14:textId="32B6CEC8" w:rsidR="007264A8" w:rsidRPr="00465F8A" w:rsidRDefault="007264A8" w:rsidP="00F83F51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Wnioskodawca zaplanował upowszechnianie informacji dotyczącej realizacji operacji wraz z podaniem źródła dofinansowania, zawierającą logo LGD „RAZEM” </w:t>
            </w:r>
            <w:r>
              <w:rPr>
                <w:rFonts w:asciiTheme="majorHAnsi" w:hAnsiTheme="majorHAnsi" w:cstheme="majorHAnsi"/>
              </w:rPr>
              <w:lastRenderedPageBreak/>
              <w:t>i informację o pozyskaniu dofinansowania za pośrednictwem Lokalnej Grupy Działania „RAZEM” w ramach LSR 2023-2027: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2A932E40" w14:textId="50FB8DD4" w:rsidR="007264A8" w:rsidRDefault="007264A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7264A8" w14:paraId="1EAB3774" w14:textId="429A2F9B" w:rsidTr="008D6164">
        <w:trPr>
          <w:trHeight w:val="877"/>
        </w:trPr>
        <w:tc>
          <w:tcPr>
            <w:tcW w:w="568" w:type="dxa"/>
            <w:vMerge/>
            <w:vAlign w:val="center"/>
          </w:tcPr>
          <w:p w14:paraId="075B671F" w14:textId="77777777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56" w:type="dxa"/>
            <w:gridSpan w:val="3"/>
            <w:tcBorders>
              <w:right w:val="dotted" w:sz="4" w:space="0" w:color="auto"/>
            </w:tcBorders>
            <w:vAlign w:val="center"/>
          </w:tcPr>
          <w:p w14:paraId="588FC5FC" w14:textId="6AA94D6F" w:rsidR="007264A8" w:rsidRPr="00344BF8" w:rsidRDefault="007264A8" w:rsidP="007264A8">
            <w:pPr>
              <w:pStyle w:val="Akapitzlist"/>
              <w:numPr>
                <w:ilvl w:val="0"/>
                <w:numId w:val="19"/>
              </w:numPr>
              <w:suppressAutoHyphens w:val="0"/>
              <w:spacing w:before="240" w:after="120" w:line="240" w:lineRule="auto"/>
              <w:ind w:left="317" w:hanging="284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Wnioskodawca zaplanował co najmniej 2 różne sposoby upowszechniania informacji o źródle finansowania, np.: umieszczenie trwałej tablicy informacyjnej/plakatu promocyjnego z logo LGD, publikację materiału informacyjnego na swojej stronie internetowej lub w swoich mediach społecznościowych wraz z odniesieniem do LSR i oznaczeniem LGD „RAZEM”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4 pkt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467" w:type="dxa"/>
            <w:tcBorders>
              <w:right w:val="dotted" w:sz="4" w:space="0" w:color="auto"/>
            </w:tcBorders>
            <w:vAlign w:val="center"/>
          </w:tcPr>
          <w:p w14:paraId="5C32AD11" w14:textId="09A36822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30212A98" w14:textId="4E31811A" w:rsidR="007264A8" w:rsidRDefault="007264A8" w:rsidP="007264A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7264A8" w14:paraId="7495E97E" w14:textId="090120E2" w:rsidTr="008D6164">
        <w:trPr>
          <w:trHeight w:val="756"/>
        </w:trPr>
        <w:tc>
          <w:tcPr>
            <w:tcW w:w="568" w:type="dxa"/>
            <w:vMerge/>
            <w:vAlign w:val="center"/>
          </w:tcPr>
          <w:p w14:paraId="169773D5" w14:textId="77777777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56" w:type="dxa"/>
            <w:gridSpan w:val="3"/>
            <w:tcBorders>
              <w:right w:val="dotted" w:sz="4" w:space="0" w:color="auto"/>
            </w:tcBorders>
            <w:vAlign w:val="center"/>
          </w:tcPr>
          <w:p w14:paraId="4B436C13" w14:textId="639A6983" w:rsidR="007264A8" w:rsidRPr="00344BF8" w:rsidRDefault="007264A8" w:rsidP="007264A8">
            <w:pPr>
              <w:pStyle w:val="Akapitzlist"/>
              <w:numPr>
                <w:ilvl w:val="0"/>
                <w:numId w:val="19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Wnioskodawca zaplanował tylko jeden sposób upowszechniania informacji o źródle finansowania, np.: umieszczenie trwałej tablicy informacyjnej/plakatu promocyjnego z logo LGD lub publikację materiału informacyjnego na swojej stronie internetowej lub w swoich mediach społecznościowych wraz z odniesieniem do LSR i oznaczeniem LGD „RAZEM”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2 pkt </w:t>
            </w:r>
          </w:p>
        </w:tc>
        <w:tc>
          <w:tcPr>
            <w:tcW w:w="1467" w:type="dxa"/>
            <w:tcBorders>
              <w:right w:val="dotted" w:sz="4" w:space="0" w:color="auto"/>
            </w:tcBorders>
            <w:vAlign w:val="center"/>
          </w:tcPr>
          <w:p w14:paraId="5BD4BDF9" w14:textId="54409E5F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0B574211" w14:textId="7F14CBA0" w:rsidR="007264A8" w:rsidRDefault="007264A8" w:rsidP="007264A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7264A8" w14:paraId="0B65F7E8" w14:textId="77777777" w:rsidTr="008D6164">
        <w:trPr>
          <w:trHeight w:val="756"/>
        </w:trPr>
        <w:tc>
          <w:tcPr>
            <w:tcW w:w="568" w:type="dxa"/>
            <w:vAlign w:val="center"/>
          </w:tcPr>
          <w:p w14:paraId="5EF1D9FA" w14:textId="77777777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56" w:type="dxa"/>
            <w:gridSpan w:val="3"/>
            <w:tcBorders>
              <w:right w:val="dotted" w:sz="4" w:space="0" w:color="auto"/>
            </w:tcBorders>
            <w:vAlign w:val="center"/>
          </w:tcPr>
          <w:p w14:paraId="7F442E7F" w14:textId="4E088857" w:rsidR="007264A8" w:rsidRPr="00ED598F" w:rsidRDefault="007264A8" w:rsidP="007264A8">
            <w:pPr>
              <w:pStyle w:val="Akapitzlist"/>
              <w:numPr>
                <w:ilvl w:val="0"/>
                <w:numId w:val="19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Wnioskodawca nie zaplanował żadnych działań informacyjnych związanych z realizacją operacji i źródłem jej finansowania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pkt</w:t>
            </w:r>
          </w:p>
        </w:tc>
        <w:tc>
          <w:tcPr>
            <w:tcW w:w="1467" w:type="dxa"/>
            <w:tcBorders>
              <w:right w:val="dotted" w:sz="4" w:space="0" w:color="auto"/>
            </w:tcBorders>
            <w:vAlign w:val="center"/>
          </w:tcPr>
          <w:p w14:paraId="75B8C6CE" w14:textId="5374D00B" w:rsidR="007264A8" w:rsidRPr="00B61E39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CAFB2AA" w14:textId="77777777" w:rsidR="007264A8" w:rsidRDefault="007264A8" w:rsidP="007264A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22926" w14:paraId="6DAC44A7" w14:textId="77777777" w:rsidTr="008D6164">
        <w:trPr>
          <w:trHeight w:val="756"/>
        </w:trPr>
        <w:tc>
          <w:tcPr>
            <w:tcW w:w="568" w:type="dxa"/>
            <w:vAlign w:val="center"/>
          </w:tcPr>
          <w:p w14:paraId="697763D1" w14:textId="77777777" w:rsidR="00422926" w:rsidRDefault="0042292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vAlign w:val="center"/>
          </w:tcPr>
          <w:p w14:paraId="4211977C" w14:textId="48D3CF3A" w:rsidR="00422926" w:rsidRPr="00F82A7D" w:rsidRDefault="00422926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10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26663906" w14:textId="77777777" w:rsidR="00422926" w:rsidRDefault="00422926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2AD7662" w14:textId="77777777" w:rsidR="00824989" w:rsidRDefault="00824989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3A3851E" w14:textId="77777777" w:rsidR="00824989" w:rsidRDefault="00824989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3367896" w14:textId="77777777" w:rsidR="00824989" w:rsidRDefault="00824989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AA661D6" w14:textId="77777777" w:rsidR="00422926" w:rsidRDefault="00422926" w:rsidP="00422926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C043399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0C70234" w14:textId="77777777" w:rsidR="00422926" w:rsidRDefault="00422926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EA1ED9" w14:paraId="4EF54F95" w14:textId="4C0FD5B9" w:rsidTr="008D6164">
        <w:trPr>
          <w:trHeight w:val="934"/>
        </w:trPr>
        <w:tc>
          <w:tcPr>
            <w:tcW w:w="568" w:type="dxa"/>
            <w:vMerge w:val="restart"/>
            <w:vAlign w:val="center"/>
          </w:tcPr>
          <w:p w14:paraId="4AC6FD6E" w14:textId="349F2506" w:rsidR="00EA1ED9" w:rsidRDefault="0014292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11</w:t>
            </w:r>
            <w:r w:rsidR="00EA1ED9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7323" w:type="dxa"/>
            <w:gridSpan w:val="4"/>
            <w:shd w:val="clear" w:color="auto" w:fill="DEEAF6" w:themeFill="accent1" w:themeFillTint="33"/>
            <w:vAlign w:val="center"/>
          </w:tcPr>
          <w:p w14:paraId="0C29C96D" w14:textId="5B0FBCFE" w:rsidR="00EA1ED9" w:rsidRDefault="00EA1ED9" w:rsidP="00ED1253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Kompletność wniosku</w:t>
            </w:r>
          </w:p>
          <w:p w14:paraId="236F05B9" w14:textId="3952A275" w:rsidR="00EA1ED9" w:rsidRPr="00DC4E51" w:rsidRDefault="00EA1ED9" w:rsidP="00ED12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DC4E51"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vAlign w:val="center"/>
          </w:tcPr>
          <w:p w14:paraId="70D81BF2" w14:textId="77777777" w:rsidR="00B92045" w:rsidRPr="00ED598F" w:rsidRDefault="00B92045" w:rsidP="00B92045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eastAsia="Times New Roman" w:hAnsiTheme="majorHAnsi" w:cstheme="majorHAnsi"/>
                <w:lang w:eastAsia="pl-PL"/>
              </w:rPr>
              <w:t>Kryterium będzie uznane za spełnione, jeśli Wnioskodawca wypełnił wniosek oraz załączył do wniosku wszystkie</w:t>
            </w:r>
            <w:r w:rsidRPr="00ED598F">
              <w:rPr>
                <w:rFonts w:asciiTheme="majorHAnsi" w:hAnsiTheme="majorHAnsi" w:cstheme="majorHAnsi"/>
              </w:rPr>
              <w:t xml:space="preserve"> obowiązkowe i prawidłowe załączniki zgodne z regulaminem naboru wniosków o przyznanie pomocy. Kryterium ma na celu zapewnienie składania wysokiej jakości wniosków oraz ich sprawną weryfikację. </w:t>
            </w:r>
          </w:p>
          <w:p w14:paraId="342BB546" w14:textId="77777777" w:rsidR="00986C7E" w:rsidRDefault="00B92045" w:rsidP="00986C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92045">
              <w:rPr>
                <w:rFonts w:asciiTheme="majorHAnsi" w:hAnsiTheme="majorHAnsi" w:cstheme="majorHAnsi"/>
                <w:b/>
              </w:rPr>
              <w:t>Uwaga: Punkty przyznaje się wyłącznie na podstawie dokumentacji złożonej w momencie złożenia wniosku. Uzupełnienie brakujących dokumentów na wezwanie LGD lub UMWL nie wpłynie na przyznanie punktów w tym  kryterium.</w:t>
            </w:r>
          </w:p>
          <w:p w14:paraId="7E683DBF" w14:textId="77777777" w:rsidR="00986C7E" w:rsidRDefault="00986C7E" w:rsidP="00986C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1686F194" w14:textId="0BD61DBE" w:rsidR="00EA1ED9" w:rsidRPr="006205DE" w:rsidRDefault="00A65441" w:rsidP="00986C7E">
            <w:pPr>
              <w:spacing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informacje zwarte we wniosku oraz załącznikach.</w:t>
            </w:r>
          </w:p>
        </w:tc>
      </w:tr>
      <w:tr w:rsidR="00EA1ED9" w14:paraId="732D2F7A" w14:textId="77777777" w:rsidTr="008D6164">
        <w:trPr>
          <w:trHeight w:val="505"/>
        </w:trPr>
        <w:tc>
          <w:tcPr>
            <w:tcW w:w="568" w:type="dxa"/>
            <w:vMerge/>
            <w:vAlign w:val="center"/>
          </w:tcPr>
          <w:p w14:paraId="6FFD583B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vAlign w:val="center"/>
          </w:tcPr>
          <w:p w14:paraId="4C347C2D" w14:textId="534E823A" w:rsidR="00EA1ED9" w:rsidRPr="00EA1ED9" w:rsidRDefault="00EA1ED9" w:rsidP="00F83F51">
            <w:pPr>
              <w:spacing w:before="240"/>
              <w:jc w:val="both"/>
              <w:rPr>
                <w:rFonts w:asciiTheme="majorHAnsi" w:hAnsiTheme="majorHAnsi" w:cstheme="majorHAnsi"/>
              </w:rPr>
            </w:pPr>
            <w:r w:rsidRPr="00EA1ED9">
              <w:rPr>
                <w:rFonts w:asciiTheme="majorHAnsi" w:hAnsiTheme="majorHAnsi" w:cstheme="majorHAnsi"/>
              </w:rPr>
              <w:t>Wniosek złożony przez wnioskodawcę jest:</w:t>
            </w:r>
          </w:p>
        </w:tc>
        <w:tc>
          <w:tcPr>
            <w:tcW w:w="7182" w:type="dxa"/>
            <w:vMerge/>
            <w:vAlign w:val="center"/>
          </w:tcPr>
          <w:p w14:paraId="148CA89C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76524130" w14:textId="6A7E1459" w:rsidTr="008D6164">
        <w:trPr>
          <w:trHeight w:val="765"/>
        </w:trPr>
        <w:tc>
          <w:tcPr>
            <w:tcW w:w="568" w:type="dxa"/>
            <w:vMerge/>
            <w:vAlign w:val="center"/>
          </w:tcPr>
          <w:p w14:paraId="7D13A949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F63358C" w14:textId="17DD3F7E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4 pkt</w:t>
            </w:r>
          </w:p>
        </w:tc>
        <w:tc>
          <w:tcPr>
            <w:tcW w:w="1512" w:type="dxa"/>
            <w:gridSpan w:val="2"/>
            <w:vAlign w:val="center"/>
          </w:tcPr>
          <w:p w14:paraId="64B74D76" w14:textId="11CBD30E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01DF9811" w14:textId="4E9C7EBF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106FFA09" w14:textId="78816865" w:rsidTr="008D6164">
        <w:trPr>
          <w:trHeight w:val="682"/>
        </w:trPr>
        <w:tc>
          <w:tcPr>
            <w:tcW w:w="568" w:type="dxa"/>
            <w:vMerge/>
            <w:vAlign w:val="center"/>
          </w:tcPr>
          <w:p w14:paraId="4C9BCF63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6538D297" w14:textId="10F38766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Niekompletny lub niekompletny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512" w:type="dxa"/>
            <w:gridSpan w:val="2"/>
            <w:vAlign w:val="center"/>
          </w:tcPr>
          <w:p w14:paraId="4F9FF241" w14:textId="269470A2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178EE8B9" w14:textId="1CC1BDED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352E32" w14:paraId="1F15F0B9" w14:textId="4E756696" w:rsidTr="008D6164">
        <w:tc>
          <w:tcPr>
            <w:tcW w:w="568" w:type="dxa"/>
            <w:vMerge/>
            <w:vAlign w:val="center"/>
          </w:tcPr>
          <w:p w14:paraId="32D7E26B" w14:textId="77777777" w:rsidR="00352E32" w:rsidRDefault="00352E32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vAlign w:val="center"/>
          </w:tcPr>
          <w:p w14:paraId="37849A9A" w14:textId="77777777" w:rsidR="00D11A2E" w:rsidRDefault="00D11A2E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861A387" w14:textId="26A4A288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F16EB7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11</w:t>
            </w:r>
            <w:r w:rsidR="00F16EB7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04CB5D7E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2A2D917" w14:textId="77777777" w:rsidR="00F16EB7" w:rsidRDefault="00F16EB7" w:rsidP="00F16EB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C6F1056" w14:textId="77777777" w:rsidR="00F16EB7" w:rsidRDefault="00F16EB7" w:rsidP="00F16EB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8ED7691" w14:textId="28DAA80A" w:rsidR="00FE74FA" w:rsidRDefault="00FE74FA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3BC4CB06" w14:textId="77777777" w:rsidTr="008D6164">
        <w:tc>
          <w:tcPr>
            <w:tcW w:w="15073" w:type="dxa"/>
            <w:gridSpan w:val="6"/>
            <w:vAlign w:val="center"/>
          </w:tcPr>
          <w:p w14:paraId="71E21B55" w14:textId="1457B385" w:rsidR="00CD0776" w:rsidRDefault="00295D4B" w:rsidP="0034237B">
            <w:pPr>
              <w:spacing w:before="240"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Informacje zawarte w oświadczeniu są prawdziwe i zgodne ze stanem prawnym</w:t>
            </w:r>
            <w:r w:rsidR="00CD0776">
              <w:rPr>
                <w:rFonts w:ascii="Calibri Light" w:eastAsia="Calibri" w:hAnsi="Calibri Light" w:cs="Times New Roman"/>
              </w:rPr>
              <w:t xml:space="preserve"> i faktycznym.</w:t>
            </w:r>
          </w:p>
          <w:p w14:paraId="6DC8A7A5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Znane mi są skutki składania fałszywych oświadczeń, wynikające z art. 297 § 1 ustawy z dnia 6 czerwca 1997 r. Kodeks Karny (</w:t>
            </w:r>
            <w:hyperlink r:id="rId8">
              <w:r>
                <w:rPr>
                  <w:rStyle w:val="Hipercze"/>
                  <w:rFonts w:ascii="Calibri Light" w:eastAsia="Calibri" w:hAnsi="Calibri Light" w:cs="Times New Roman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Dz.U. z 2024 r. poz. 17</w:t>
              </w:r>
            </w:hyperlink>
            <w:r w:rsidR="00FE74FA">
              <w:t xml:space="preserve"> ze zm.</w:t>
            </w:r>
            <w:r>
              <w:rPr>
                <w:rFonts w:ascii="Calibri Light" w:eastAsia="Calibri" w:hAnsi="Calibri Light" w:cs="Times New Roman"/>
              </w:rPr>
              <w:t>)</w:t>
            </w:r>
          </w:p>
          <w:p w14:paraId="3D4FDC57" w14:textId="5CDD541B" w:rsidR="008A4838" w:rsidRDefault="008A48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109C7" w14:paraId="5375DCDD" w14:textId="77777777" w:rsidTr="008D6164">
        <w:trPr>
          <w:trHeight w:val="423"/>
        </w:trPr>
        <w:tc>
          <w:tcPr>
            <w:tcW w:w="7891" w:type="dxa"/>
            <w:gridSpan w:val="5"/>
            <w:shd w:val="clear" w:color="auto" w:fill="DEEAF6" w:themeFill="accent1" w:themeFillTint="33"/>
            <w:vAlign w:val="center"/>
          </w:tcPr>
          <w:p w14:paraId="07AD81B8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color w:val="000000" w:themeColor="text1"/>
                <w:sz w:val="20"/>
              </w:rPr>
              <w:t>Miejscowość, data:</w:t>
            </w:r>
          </w:p>
        </w:tc>
        <w:tc>
          <w:tcPr>
            <w:tcW w:w="7182" w:type="dxa"/>
            <w:shd w:val="clear" w:color="auto" w:fill="DEEAF6" w:themeFill="accent1" w:themeFillTint="33"/>
            <w:vAlign w:val="center"/>
          </w:tcPr>
          <w:p w14:paraId="26562FD6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sz w:val="20"/>
              </w:rPr>
              <w:t>Czytelny podpis wnioskodawcy:</w:t>
            </w:r>
          </w:p>
        </w:tc>
      </w:tr>
      <w:tr w:rsidR="00B109C7" w14:paraId="515BBECF" w14:textId="77777777" w:rsidTr="008D6164">
        <w:trPr>
          <w:trHeight w:val="280"/>
        </w:trPr>
        <w:tc>
          <w:tcPr>
            <w:tcW w:w="7891" w:type="dxa"/>
            <w:gridSpan w:val="5"/>
            <w:shd w:val="clear" w:color="auto" w:fill="FFFFFF" w:themeFill="background1"/>
            <w:vAlign w:val="center"/>
          </w:tcPr>
          <w:p w14:paraId="6BA6E5FF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EE5DD72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CD24E0F" w14:textId="77777777" w:rsidR="008A4838" w:rsidRDefault="008A4838" w:rsidP="008A4838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7182" w:type="dxa"/>
            <w:shd w:val="clear" w:color="auto" w:fill="FFFFFF" w:themeFill="background1"/>
            <w:vAlign w:val="center"/>
          </w:tcPr>
          <w:p w14:paraId="2B09A158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2B7F653E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</w:tr>
    </w:tbl>
    <w:p w14:paraId="0295C163" w14:textId="3BB5CF91" w:rsidR="00BD1982" w:rsidRDefault="00BD1982">
      <w:pPr>
        <w:rPr>
          <w:rFonts w:ascii="Times New Roman" w:hAnsi="Times New Roman" w:cs="Times New Roman"/>
        </w:rPr>
      </w:pPr>
    </w:p>
    <w:sectPr w:rsidR="00BD1982" w:rsidSect="00DA5D52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13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D22B" w14:textId="77777777" w:rsidR="006A71AD" w:rsidRDefault="006A71AD">
      <w:pPr>
        <w:spacing w:after="0" w:line="240" w:lineRule="auto"/>
      </w:pPr>
      <w:r>
        <w:separator/>
      </w:r>
    </w:p>
  </w:endnote>
  <w:endnote w:type="continuationSeparator" w:id="0">
    <w:p w14:paraId="58F833C2" w14:textId="77777777" w:rsidR="006A71AD" w:rsidRDefault="006A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15619206"/>
      <w:docPartObj>
        <w:docPartGallery w:val="Page Numbers (Bottom of Page)"/>
        <w:docPartUnique/>
      </w:docPartObj>
    </w:sdtPr>
    <w:sdtContent>
      <w:p w14:paraId="74B99E5C" w14:textId="77777777" w:rsidR="00BD1982" w:rsidRPr="00CB1F0B" w:rsidRDefault="00AE7FF3">
        <w:pPr>
          <w:pStyle w:val="Stopka"/>
          <w:jc w:val="center"/>
          <w:rPr>
            <w:sz w:val="20"/>
            <w:szCs w:val="20"/>
          </w:rPr>
        </w:pPr>
        <w:r w:rsidRPr="00CB1F0B">
          <w:rPr>
            <w:sz w:val="20"/>
            <w:szCs w:val="20"/>
          </w:rPr>
          <w:fldChar w:fldCharType="begin"/>
        </w:r>
        <w:r w:rsidR="00D26180" w:rsidRPr="00CB1F0B">
          <w:rPr>
            <w:sz w:val="20"/>
            <w:szCs w:val="20"/>
          </w:rPr>
          <w:instrText xml:space="preserve"> PAGE </w:instrText>
        </w:r>
        <w:r w:rsidRPr="00CB1F0B">
          <w:rPr>
            <w:sz w:val="20"/>
            <w:szCs w:val="20"/>
          </w:rPr>
          <w:fldChar w:fldCharType="separate"/>
        </w:r>
        <w:r w:rsidR="00EF6099">
          <w:rPr>
            <w:noProof/>
            <w:sz w:val="20"/>
            <w:szCs w:val="20"/>
          </w:rPr>
          <w:t>5</w:t>
        </w:r>
        <w:r w:rsidRPr="00CB1F0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780693"/>
      <w:docPartObj>
        <w:docPartGallery w:val="Page Numbers (Bottom of Page)"/>
        <w:docPartUnique/>
      </w:docPartObj>
    </w:sdtPr>
    <w:sdtContent>
      <w:p w14:paraId="4F7F8D63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D26180">
          <w:t>5</w:t>
        </w:r>
        <w:r>
          <w:fldChar w:fldCharType="end"/>
        </w:r>
      </w:p>
    </w:sdtContent>
  </w:sdt>
  <w:p w14:paraId="6B5FE967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1FF1" w14:textId="77777777" w:rsidR="006A71AD" w:rsidRDefault="006A71AD">
      <w:pPr>
        <w:spacing w:after="0" w:line="240" w:lineRule="auto"/>
      </w:pPr>
      <w:r>
        <w:separator/>
      </w:r>
    </w:p>
  </w:footnote>
  <w:footnote w:type="continuationSeparator" w:id="0">
    <w:p w14:paraId="5FD92889" w14:textId="77777777" w:rsidR="006A71AD" w:rsidRDefault="006A7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040C" w14:textId="77777777" w:rsidR="00E9720B" w:rsidRDefault="00E9720B">
    <w:pPr>
      <w:pStyle w:val="Nagwek"/>
    </w:pPr>
  </w:p>
  <w:p w14:paraId="3A10207E" w14:textId="77777777" w:rsidR="00E9720B" w:rsidRDefault="00E9720B">
    <w:pPr>
      <w:pStyle w:val="Nagwek"/>
    </w:pPr>
    <w:r w:rsidRPr="000C7B7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1FF8FE" wp14:editId="429FCF9C">
          <wp:simplePos x="0" y="0"/>
          <wp:positionH relativeFrom="margin">
            <wp:posOffset>1555115</wp:posOffset>
          </wp:positionH>
          <wp:positionV relativeFrom="margin">
            <wp:posOffset>-530860</wp:posOffset>
          </wp:positionV>
          <wp:extent cx="5904000" cy="600451"/>
          <wp:effectExtent l="0" t="0" r="1905" b="9525"/>
          <wp:wrapSquare wrapText="bothSides"/>
          <wp:docPr id="501790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0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B5D57" w14:textId="77777777" w:rsidR="00E9720B" w:rsidRDefault="00E9720B">
    <w:pPr>
      <w:pStyle w:val="Nagwek"/>
    </w:pPr>
  </w:p>
  <w:p w14:paraId="09F884BC" w14:textId="77777777" w:rsidR="00E9720B" w:rsidRDefault="00E9720B">
    <w:pPr>
      <w:pStyle w:val="Nagwek"/>
    </w:pPr>
  </w:p>
  <w:p w14:paraId="1E08E7A2" w14:textId="77777777" w:rsidR="00D954ED" w:rsidRDefault="00D954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089"/>
    <w:multiLevelType w:val="hybridMultilevel"/>
    <w:tmpl w:val="E36A1C6C"/>
    <w:lvl w:ilvl="0" w:tplc="B76A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6D31"/>
    <w:multiLevelType w:val="hybridMultilevel"/>
    <w:tmpl w:val="22FC7194"/>
    <w:lvl w:ilvl="0" w:tplc="D03AD1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0FEE"/>
    <w:multiLevelType w:val="hybridMultilevel"/>
    <w:tmpl w:val="ADE8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7BA0"/>
    <w:multiLevelType w:val="hybridMultilevel"/>
    <w:tmpl w:val="820C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14F2"/>
    <w:multiLevelType w:val="hybridMultilevel"/>
    <w:tmpl w:val="6194EBE4"/>
    <w:lvl w:ilvl="0" w:tplc="288AB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E742E"/>
    <w:multiLevelType w:val="multilevel"/>
    <w:tmpl w:val="91A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14109"/>
    <w:multiLevelType w:val="hybridMultilevel"/>
    <w:tmpl w:val="49F8052E"/>
    <w:lvl w:ilvl="0" w:tplc="F7C6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4A67"/>
    <w:multiLevelType w:val="hybridMultilevel"/>
    <w:tmpl w:val="8222BEB6"/>
    <w:lvl w:ilvl="0" w:tplc="D806EC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359D9"/>
    <w:multiLevelType w:val="hybridMultilevel"/>
    <w:tmpl w:val="47667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86F"/>
    <w:multiLevelType w:val="hybridMultilevel"/>
    <w:tmpl w:val="344E0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2002"/>
    <w:multiLevelType w:val="hybridMultilevel"/>
    <w:tmpl w:val="4FE67F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3D47"/>
    <w:multiLevelType w:val="hybridMultilevel"/>
    <w:tmpl w:val="392E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67D50"/>
    <w:multiLevelType w:val="hybridMultilevel"/>
    <w:tmpl w:val="50424FC4"/>
    <w:lvl w:ilvl="0" w:tplc="F5FA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607B"/>
    <w:multiLevelType w:val="hybridMultilevel"/>
    <w:tmpl w:val="187250A8"/>
    <w:lvl w:ilvl="0" w:tplc="CD26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508D3"/>
    <w:multiLevelType w:val="hybridMultilevel"/>
    <w:tmpl w:val="789ED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4C0B"/>
    <w:multiLevelType w:val="hybridMultilevel"/>
    <w:tmpl w:val="CE3A1502"/>
    <w:lvl w:ilvl="0" w:tplc="497C6E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00634"/>
    <w:multiLevelType w:val="hybridMultilevel"/>
    <w:tmpl w:val="3F46B3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3792F"/>
    <w:multiLevelType w:val="hybridMultilevel"/>
    <w:tmpl w:val="92B6F27E"/>
    <w:lvl w:ilvl="0" w:tplc="773C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29EB"/>
    <w:multiLevelType w:val="hybridMultilevel"/>
    <w:tmpl w:val="E75099C6"/>
    <w:lvl w:ilvl="0" w:tplc="AF2A6C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80D1F"/>
    <w:multiLevelType w:val="hybridMultilevel"/>
    <w:tmpl w:val="1FD8E41E"/>
    <w:lvl w:ilvl="0" w:tplc="F2C62E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6474F"/>
    <w:multiLevelType w:val="hybridMultilevel"/>
    <w:tmpl w:val="680CED42"/>
    <w:lvl w:ilvl="0" w:tplc="A0E6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3A07"/>
    <w:multiLevelType w:val="hybridMultilevel"/>
    <w:tmpl w:val="DC262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4440D"/>
    <w:multiLevelType w:val="hybridMultilevel"/>
    <w:tmpl w:val="CFE4FA10"/>
    <w:lvl w:ilvl="0" w:tplc="F7C6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60274"/>
    <w:multiLevelType w:val="hybridMultilevel"/>
    <w:tmpl w:val="8646C890"/>
    <w:lvl w:ilvl="0" w:tplc="E13C5FA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2A866B4"/>
    <w:multiLevelType w:val="hybridMultilevel"/>
    <w:tmpl w:val="9A482C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250125">
    <w:abstractNumId w:val="6"/>
  </w:num>
  <w:num w:numId="2" w16cid:durableId="18653614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049686">
    <w:abstractNumId w:val="7"/>
  </w:num>
  <w:num w:numId="4" w16cid:durableId="198710713">
    <w:abstractNumId w:val="4"/>
  </w:num>
  <w:num w:numId="5" w16cid:durableId="697857328">
    <w:abstractNumId w:val="20"/>
  </w:num>
  <w:num w:numId="6" w16cid:durableId="1480228201">
    <w:abstractNumId w:val="18"/>
  </w:num>
  <w:num w:numId="7" w16cid:durableId="1022826553">
    <w:abstractNumId w:val="13"/>
  </w:num>
  <w:num w:numId="8" w16cid:durableId="1946765535">
    <w:abstractNumId w:val="3"/>
  </w:num>
  <w:num w:numId="9" w16cid:durableId="2048068266">
    <w:abstractNumId w:val="8"/>
  </w:num>
  <w:num w:numId="10" w16cid:durableId="193924825">
    <w:abstractNumId w:val="0"/>
  </w:num>
  <w:num w:numId="11" w16cid:durableId="869411767">
    <w:abstractNumId w:val="14"/>
  </w:num>
  <w:num w:numId="12" w16cid:durableId="772475031">
    <w:abstractNumId w:val="25"/>
  </w:num>
  <w:num w:numId="13" w16cid:durableId="417412820">
    <w:abstractNumId w:val="21"/>
  </w:num>
  <w:num w:numId="14" w16cid:durableId="121189863">
    <w:abstractNumId w:val="11"/>
  </w:num>
  <w:num w:numId="15" w16cid:durableId="767190227">
    <w:abstractNumId w:val="10"/>
  </w:num>
  <w:num w:numId="16" w16cid:durableId="1574047259">
    <w:abstractNumId w:val="2"/>
  </w:num>
  <w:num w:numId="17" w16cid:durableId="1301618801">
    <w:abstractNumId w:val="12"/>
  </w:num>
  <w:num w:numId="18" w16cid:durableId="1575817881">
    <w:abstractNumId w:val="24"/>
  </w:num>
  <w:num w:numId="19" w16cid:durableId="448472338">
    <w:abstractNumId w:val="23"/>
  </w:num>
  <w:num w:numId="20" w16cid:durableId="861015913">
    <w:abstractNumId w:val="19"/>
  </w:num>
  <w:num w:numId="21" w16cid:durableId="2089187459">
    <w:abstractNumId w:val="1"/>
  </w:num>
  <w:num w:numId="22" w16cid:durableId="2023781358">
    <w:abstractNumId w:val="15"/>
  </w:num>
  <w:num w:numId="23" w16cid:durableId="1058675371">
    <w:abstractNumId w:val="17"/>
  </w:num>
  <w:num w:numId="24" w16cid:durableId="1900824350">
    <w:abstractNumId w:val="5"/>
  </w:num>
  <w:num w:numId="25" w16cid:durableId="654069368">
    <w:abstractNumId w:val="16"/>
  </w:num>
  <w:num w:numId="26" w16cid:durableId="804543604">
    <w:abstractNumId w:val="22"/>
  </w:num>
  <w:num w:numId="27" w16cid:durableId="1659728018">
    <w:abstractNumId w:val="5"/>
  </w:num>
  <w:num w:numId="28" w16cid:durableId="500125488">
    <w:abstractNumId w:val="22"/>
  </w:num>
  <w:num w:numId="29" w16cid:durableId="21069956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0039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01B5D"/>
    <w:rsid w:val="00002448"/>
    <w:rsid w:val="00005D0F"/>
    <w:rsid w:val="0001035F"/>
    <w:rsid w:val="00010438"/>
    <w:rsid w:val="0001244D"/>
    <w:rsid w:val="0001273C"/>
    <w:rsid w:val="00024402"/>
    <w:rsid w:val="000306B1"/>
    <w:rsid w:val="00043A37"/>
    <w:rsid w:val="00050EA4"/>
    <w:rsid w:val="00055317"/>
    <w:rsid w:val="00057835"/>
    <w:rsid w:val="0006011E"/>
    <w:rsid w:val="00063B47"/>
    <w:rsid w:val="0006567D"/>
    <w:rsid w:val="000663AE"/>
    <w:rsid w:val="00070998"/>
    <w:rsid w:val="000856C4"/>
    <w:rsid w:val="00085FC9"/>
    <w:rsid w:val="00090C00"/>
    <w:rsid w:val="000950AA"/>
    <w:rsid w:val="00095DDF"/>
    <w:rsid w:val="000A0EF2"/>
    <w:rsid w:val="000A76BE"/>
    <w:rsid w:val="000B5FCA"/>
    <w:rsid w:val="000C36D9"/>
    <w:rsid w:val="000C4C7C"/>
    <w:rsid w:val="000D5535"/>
    <w:rsid w:val="000E1470"/>
    <w:rsid w:val="000E4342"/>
    <w:rsid w:val="000E7C26"/>
    <w:rsid w:val="000F3AD8"/>
    <w:rsid w:val="0011570F"/>
    <w:rsid w:val="0013565B"/>
    <w:rsid w:val="001422B7"/>
    <w:rsid w:val="0014292E"/>
    <w:rsid w:val="00146476"/>
    <w:rsid w:val="00160ED2"/>
    <w:rsid w:val="001754EE"/>
    <w:rsid w:val="00181F29"/>
    <w:rsid w:val="0018456B"/>
    <w:rsid w:val="00186459"/>
    <w:rsid w:val="00192172"/>
    <w:rsid w:val="00194906"/>
    <w:rsid w:val="00197B45"/>
    <w:rsid w:val="001A340A"/>
    <w:rsid w:val="001A6BFA"/>
    <w:rsid w:val="001B54C3"/>
    <w:rsid w:val="001B6F50"/>
    <w:rsid w:val="001C4F59"/>
    <w:rsid w:val="001C7088"/>
    <w:rsid w:val="001E0253"/>
    <w:rsid w:val="001E1576"/>
    <w:rsid w:val="001E61C3"/>
    <w:rsid w:val="001E67D7"/>
    <w:rsid w:val="001F0116"/>
    <w:rsid w:val="001F05EE"/>
    <w:rsid w:val="001F1699"/>
    <w:rsid w:val="001F49A1"/>
    <w:rsid w:val="001F4C24"/>
    <w:rsid w:val="001F6747"/>
    <w:rsid w:val="0020248D"/>
    <w:rsid w:val="002145A1"/>
    <w:rsid w:val="00225DEC"/>
    <w:rsid w:val="00227F4F"/>
    <w:rsid w:val="00230E6E"/>
    <w:rsid w:val="00237E4A"/>
    <w:rsid w:val="00240550"/>
    <w:rsid w:val="00240F12"/>
    <w:rsid w:val="00253B33"/>
    <w:rsid w:val="00257C73"/>
    <w:rsid w:val="00263EBA"/>
    <w:rsid w:val="0026759F"/>
    <w:rsid w:val="00271EC2"/>
    <w:rsid w:val="00274F10"/>
    <w:rsid w:val="0029108E"/>
    <w:rsid w:val="00293EB5"/>
    <w:rsid w:val="00295D4B"/>
    <w:rsid w:val="002A5AA4"/>
    <w:rsid w:val="002B0B3A"/>
    <w:rsid w:val="002B263E"/>
    <w:rsid w:val="002B2672"/>
    <w:rsid w:val="002B5812"/>
    <w:rsid w:val="002B60F7"/>
    <w:rsid w:val="002B68FB"/>
    <w:rsid w:val="002C5442"/>
    <w:rsid w:val="002F2C3F"/>
    <w:rsid w:val="002F64E7"/>
    <w:rsid w:val="00303B0A"/>
    <w:rsid w:val="00311DB1"/>
    <w:rsid w:val="00316DF2"/>
    <w:rsid w:val="00321FE1"/>
    <w:rsid w:val="00323C75"/>
    <w:rsid w:val="00325239"/>
    <w:rsid w:val="00327391"/>
    <w:rsid w:val="0034237B"/>
    <w:rsid w:val="00344BF8"/>
    <w:rsid w:val="003527CB"/>
    <w:rsid w:val="00352E32"/>
    <w:rsid w:val="00360581"/>
    <w:rsid w:val="00360957"/>
    <w:rsid w:val="00360B79"/>
    <w:rsid w:val="00383053"/>
    <w:rsid w:val="0038523A"/>
    <w:rsid w:val="00397A1F"/>
    <w:rsid w:val="003A4706"/>
    <w:rsid w:val="003B4778"/>
    <w:rsid w:val="003B5D09"/>
    <w:rsid w:val="003B656F"/>
    <w:rsid w:val="003C2886"/>
    <w:rsid w:val="003D0B8D"/>
    <w:rsid w:val="003D48ED"/>
    <w:rsid w:val="003D4958"/>
    <w:rsid w:val="003D4D7D"/>
    <w:rsid w:val="003E7C98"/>
    <w:rsid w:val="0040289E"/>
    <w:rsid w:val="0040297E"/>
    <w:rsid w:val="00407472"/>
    <w:rsid w:val="0042163A"/>
    <w:rsid w:val="00422926"/>
    <w:rsid w:val="00435AA1"/>
    <w:rsid w:val="004375A9"/>
    <w:rsid w:val="0044349D"/>
    <w:rsid w:val="00465F8A"/>
    <w:rsid w:val="00482429"/>
    <w:rsid w:val="00486447"/>
    <w:rsid w:val="00495349"/>
    <w:rsid w:val="004A0E26"/>
    <w:rsid w:val="004B669F"/>
    <w:rsid w:val="004C6714"/>
    <w:rsid w:val="004C729C"/>
    <w:rsid w:val="004D206E"/>
    <w:rsid w:val="004E270E"/>
    <w:rsid w:val="004E32C5"/>
    <w:rsid w:val="004E3672"/>
    <w:rsid w:val="00502DC1"/>
    <w:rsid w:val="00504B4F"/>
    <w:rsid w:val="0050686B"/>
    <w:rsid w:val="00506E79"/>
    <w:rsid w:val="00511C11"/>
    <w:rsid w:val="00513FEA"/>
    <w:rsid w:val="00525C31"/>
    <w:rsid w:val="00527CB8"/>
    <w:rsid w:val="0053348F"/>
    <w:rsid w:val="00542532"/>
    <w:rsid w:val="00542CCC"/>
    <w:rsid w:val="005433A6"/>
    <w:rsid w:val="00543807"/>
    <w:rsid w:val="005461BC"/>
    <w:rsid w:val="00547C9A"/>
    <w:rsid w:val="00556B93"/>
    <w:rsid w:val="00556D3C"/>
    <w:rsid w:val="00563D6B"/>
    <w:rsid w:val="00564AE3"/>
    <w:rsid w:val="00565B80"/>
    <w:rsid w:val="0056638E"/>
    <w:rsid w:val="00572D6E"/>
    <w:rsid w:val="00590B86"/>
    <w:rsid w:val="00592A1A"/>
    <w:rsid w:val="00594AD6"/>
    <w:rsid w:val="005A2F6D"/>
    <w:rsid w:val="005B49BE"/>
    <w:rsid w:val="005B6DBD"/>
    <w:rsid w:val="005B7E0E"/>
    <w:rsid w:val="005C3297"/>
    <w:rsid w:val="005C54F6"/>
    <w:rsid w:val="005C730E"/>
    <w:rsid w:val="005D5810"/>
    <w:rsid w:val="005E1680"/>
    <w:rsid w:val="005E75A1"/>
    <w:rsid w:val="005E7BC8"/>
    <w:rsid w:val="005E7F9F"/>
    <w:rsid w:val="005F1920"/>
    <w:rsid w:val="00610F89"/>
    <w:rsid w:val="006205DE"/>
    <w:rsid w:val="006336DF"/>
    <w:rsid w:val="00642093"/>
    <w:rsid w:val="00645AE0"/>
    <w:rsid w:val="0064735C"/>
    <w:rsid w:val="00650322"/>
    <w:rsid w:val="00657A9D"/>
    <w:rsid w:val="0066026A"/>
    <w:rsid w:val="006758A4"/>
    <w:rsid w:val="006761E5"/>
    <w:rsid w:val="006842C9"/>
    <w:rsid w:val="0069733C"/>
    <w:rsid w:val="006A71AD"/>
    <w:rsid w:val="006B1BA2"/>
    <w:rsid w:val="006B6684"/>
    <w:rsid w:val="006C6A79"/>
    <w:rsid w:val="006D21D0"/>
    <w:rsid w:val="006D5784"/>
    <w:rsid w:val="006F2325"/>
    <w:rsid w:val="006F4D2B"/>
    <w:rsid w:val="00701F24"/>
    <w:rsid w:val="00704F91"/>
    <w:rsid w:val="00707B11"/>
    <w:rsid w:val="00707BC5"/>
    <w:rsid w:val="00713482"/>
    <w:rsid w:val="007216A0"/>
    <w:rsid w:val="007264A8"/>
    <w:rsid w:val="00726A00"/>
    <w:rsid w:val="00745AEE"/>
    <w:rsid w:val="007464F9"/>
    <w:rsid w:val="00755922"/>
    <w:rsid w:val="007560EB"/>
    <w:rsid w:val="007910A2"/>
    <w:rsid w:val="00795055"/>
    <w:rsid w:val="007B360B"/>
    <w:rsid w:val="007B3A29"/>
    <w:rsid w:val="007C5157"/>
    <w:rsid w:val="007D14FA"/>
    <w:rsid w:val="007E2724"/>
    <w:rsid w:val="007F1B5A"/>
    <w:rsid w:val="007F582F"/>
    <w:rsid w:val="007F6338"/>
    <w:rsid w:val="0080432B"/>
    <w:rsid w:val="00804893"/>
    <w:rsid w:val="00805C88"/>
    <w:rsid w:val="00815163"/>
    <w:rsid w:val="0082213A"/>
    <w:rsid w:val="0082430A"/>
    <w:rsid w:val="00824989"/>
    <w:rsid w:val="008322E1"/>
    <w:rsid w:val="00833516"/>
    <w:rsid w:val="0083441D"/>
    <w:rsid w:val="00837CD2"/>
    <w:rsid w:val="00840BCB"/>
    <w:rsid w:val="00884234"/>
    <w:rsid w:val="0089070B"/>
    <w:rsid w:val="00890EFA"/>
    <w:rsid w:val="008A4838"/>
    <w:rsid w:val="008A53A9"/>
    <w:rsid w:val="008B1075"/>
    <w:rsid w:val="008C0D18"/>
    <w:rsid w:val="008C2265"/>
    <w:rsid w:val="008C2F03"/>
    <w:rsid w:val="008C3A25"/>
    <w:rsid w:val="008C4B02"/>
    <w:rsid w:val="008D6164"/>
    <w:rsid w:val="008D6186"/>
    <w:rsid w:val="008D7BAB"/>
    <w:rsid w:val="008E3BBE"/>
    <w:rsid w:val="008E4FE7"/>
    <w:rsid w:val="008F1E85"/>
    <w:rsid w:val="008F71A1"/>
    <w:rsid w:val="00906B59"/>
    <w:rsid w:val="009106C6"/>
    <w:rsid w:val="00910BD2"/>
    <w:rsid w:val="00914A0D"/>
    <w:rsid w:val="0092020A"/>
    <w:rsid w:val="009330ED"/>
    <w:rsid w:val="0093461B"/>
    <w:rsid w:val="00940681"/>
    <w:rsid w:val="00940D0E"/>
    <w:rsid w:val="009508E2"/>
    <w:rsid w:val="00954429"/>
    <w:rsid w:val="00960ED1"/>
    <w:rsid w:val="009757E9"/>
    <w:rsid w:val="00986515"/>
    <w:rsid w:val="00986C7E"/>
    <w:rsid w:val="0099047C"/>
    <w:rsid w:val="00990E1A"/>
    <w:rsid w:val="009968E2"/>
    <w:rsid w:val="009A1E15"/>
    <w:rsid w:val="009A2A81"/>
    <w:rsid w:val="009B3B74"/>
    <w:rsid w:val="009C2F36"/>
    <w:rsid w:val="009E7B67"/>
    <w:rsid w:val="009F2955"/>
    <w:rsid w:val="00A01936"/>
    <w:rsid w:val="00A02411"/>
    <w:rsid w:val="00A032A0"/>
    <w:rsid w:val="00A1653B"/>
    <w:rsid w:val="00A329A2"/>
    <w:rsid w:val="00A348D9"/>
    <w:rsid w:val="00A62A74"/>
    <w:rsid w:val="00A65441"/>
    <w:rsid w:val="00A756DD"/>
    <w:rsid w:val="00A80144"/>
    <w:rsid w:val="00A83DE1"/>
    <w:rsid w:val="00A85951"/>
    <w:rsid w:val="00A97970"/>
    <w:rsid w:val="00AA0A09"/>
    <w:rsid w:val="00AA3C33"/>
    <w:rsid w:val="00AA54C2"/>
    <w:rsid w:val="00AB5122"/>
    <w:rsid w:val="00AD1439"/>
    <w:rsid w:val="00AD351C"/>
    <w:rsid w:val="00AD761B"/>
    <w:rsid w:val="00AE0AED"/>
    <w:rsid w:val="00AE1E37"/>
    <w:rsid w:val="00AE30C9"/>
    <w:rsid w:val="00AE7FF3"/>
    <w:rsid w:val="00B07887"/>
    <w:rsid w:val="00B109C7"/>
    <w:rsid w:val="00B32596"/>
    <w:rsid w:val="00B3631B"/>
    <w:rsid w:val="00B433AD"/>
    <w:rsid w:val="00B4585A"/>
    <w:rsid w:val="00B520C8"/>
    <w:rsid w:val="00B5501B"/>
    <w:rsid w:val="00B61E39"/>
    <w:rsid w:val="00B62038"/>
    <w:rsid w:val="00B74789"/>
    <w:rsid w:val="00B8587E"/>
    <w:rsid w:val="00B92045"/>
    <w:rsid w:val="00BA10F3"/>
    <w:rsid w:val="00BA568F"/>
    <w:rsid w:val="00BA574C"/>
    <w:rsid w:val="00BD1982"/>
    <w:rsid w:val="00BD5CBE"/>
    <w:rsid w:val="00BE51E6"/>
    <w:rsid w:val="00BF01F3"/>
    <w:rsid w:val="00BF0F17"/>
    <w:rsid w:val="00C2799F"/>
    <w:rsid w:val="00C306C4"/>
    <w:rsid w:val="00C42337"/>
    <w:rsid w:val="00C441EB"/>
    <w:rsid w:val="00C6288F"/>
    <w:rsid w:val="00C63162"/>
    <w:rsid w:val="00C73D74"/>
    <w:rsid w:val="00C86B9F"/>
    <w:rsid w:val="00C87A5D"/>
    <w:rsid w:val="00C87FDD"/>
    <w:rsid w:val="00C91A79"/>
    <w:rsid w:val="00C97F36"/>
    <w:rsid w:val="00CA0AC5"/>
    <w:rsid w:val="00CA18F3"/>
    <w:rsid w:val="00CA3683"/>
    <w:rsid w:val="00CB0973"/>
    <w:rsid w:val="00CB1F0B"/>
    <w:rsid w:val="00CB2157"/>
    <w:rsid w:val="00CB6155"/>
    <w:rsid w:val="00CB678B"/>
    <w:rsid w:val="00CD0776"/>
    <w:rsid w:val="00CD2042"/>
    <w:rsid w:val="00CD53BB"/>
    <w:rsid w:val="00CF2B81"/>
    <w:rsid w:val="00CF6008"/>
    <w:rsid w:val="00D11A2E"/>
    <w:rsid w:val="00D216E0"/>
    <w:rsid w:val="00D24BF1"/>
    <w:rsid w:val="00D26180"/>
    <w:rsid w:val="00D47F6D"/>
    <w:rsid w:val="00D61DDC"/>
    <w:rsid w:val="00D94784"/>
    <w:rsid w:val="00D953D3"/>
    <w:rsid w:val="00D954ED"/>
    <w:rsid w:val="00D9731E"/>
    <w:rsid w:val="00DA0E62"/>
    <w:rsid w:val="00DA3532"/>
    <w:rsid w:val="00DA5D52"/>
    <w:rsid w:val="00DB09A4"/>
    <w:rsid w:val="00DB2337"/>
    <w:rsid w:val="00DB659C"/>
    <w:rsid w:val="00DC4186"/>
    <w:rsid w:val="00DC4E51"/>
    <w:rsid w:val="00DC76E7"/>
    <w:rsid w:val="00DD302D"/>
    <w:rsid w:val="00DE3959"/>
    <w:rsid w:val="00DE77F3"/>
    <w:rsid w:val="00E04B24"/>
    <w:rsid w:val="00E05844"/>
    <w:rsid w:val="00E158EC"/>
    <w:rsid w:val="00E312FF"/>
    <w:rsid w:val="00E449D1"/>
    <w:rsid w:val="00E50200"/>
    <w:rsid w:val="00E54A93"/>
    <w:rsid w:val="00E61A22"/>
    <w:rsid w:val="00E62E86"/>
    <w:rsid w:val="00E720C7"/>
    <w:rsid w:val="00E86A92"/>
    <w:rsid w:val="00E90D02"/>
    <w:rsid w:val="00E91285"/>
    <w:rsid w:val="00E96804"/>
    <w:rsid w:val="00E9720B"/>
    <w:rsid w:val="00EA104F"/>
    <w:rsid w:val="00EA1150"/>
    <w:rsid w:val="00EA19B2"/>
    <w:rsid w:val="00EA1ED9"/>
    <w:rsid w:val="00EB292D"/>
    <w:rsid w:val="00EB3515"/>
    <w:rsid w:val="00EB55F2"/>
    <w:rsid w:val="00EB71D8"/>
    <w:rsid w:val="00EC17CF"/>
    <w:rsid w:val="00EC7B72"/>
    <w:rsid w:val="00ED1253"/>
    <w:rsid w:val="00ED4E6C"/>
    <w:rsid w:val="00EE3E94"/>
    <w:rsid w:val="00EE53E5"/>
    <w:rsid w:val="00EF6099"/>
    <w:rsid w:val="00F01830"/>
    <w:rsid w:val="00F07805"/>
    <w:rsid w:val="00F12B2C"/>
    <w:rsid w:val="00F134DF"/>
    <w:rsid w:val="00F169D9"/>
    <w:rsid w:val="00F16EB7"/>
    <w:rsid w:val="00F22154"/>
    <w:rsid w:val="00F2290B"/>
    <w:rsid w:val="00F35E98"/>
    <w:rsid w:val="00F47E7F"/>
    <w:rsid w:val="00F645D8"/>
    <w:rsid w:val="00F763E2"/>
    <w:rsid w:val="00F825ED"/>
    <w:rsid w:val="00F82A7D"/>
    <w:rsid w:val="00F83F51"/>
    <w:rsid w:val="00F934F6"/>
    <w:rsid w:val="00FA201E"/>
    <w:rsid w:val="00FB26F2"/>
    <w:rsid w:val="00FB30AF"/>
    <w:rsid w:val="00FD59BC"/>
    <w:rsid w:val="00FE287F"/>
    <w:rsid w:val="00FE74FA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034D"/>
  <w15:docId w15:val="{C0D70E04-17FC-46FC-BFD8-6C84848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sid w:val="00AE7F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E7FF3"/>
    <w:pPr>
      <w:spacing w:after="140" w:line="276" w:lineRule="auto"/>
    </w:pPr>
  </w:style>
  <w:style w:type="paragraph" w:styleId="Lista">
    <w:name w:val="List"/>
    <w:basedOn w:val="Tekstpodstawowy"/>
    <w:rsid w:val="00AE7FF3"/>
    <w:rPr>
      <w:rFonts w:cs="Lucida Sans"/>
    </w:rPr>
  </w:style>
  <w:style w:type="paragraph" w:styleId="Legenda">
    <w:name w:val="caption"/>
    <w:basedOn w:val="Normalny"/>
    <w:qFormat/>
    <w:rsid w:val="00AE7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7FF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E7FF3"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1B5D"/>
    <w:pPr>
      <w:suppressAutoHyphens w:val="0"/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1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EA4"/>
    <w:pPr>
      <w:suppressAutoHyphens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C3F4-AB99-4152-A8F8-28BBAC26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2416</Words>
  <Characters>14501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2</cp:revision>
  <cp:lastPrinted>2025-01-10T12:10:00Z</cp:lastPrinted>
  <dcterms:created xsi:type="dcterms:W3CDTF">2025-11-14T12:17:00Z</dcterms:created>
  <dcterms:modified xsi:type="dcterms:W3CDTF">2025-11-14T12:17:00Z</dcterms:modified>
  <dc:language>pl-PL</dc:language>
</cp:coreProperties>
</file>